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0" w:type="dxa"/>
        <w:tblLook w:val="01E0" w:firstRow="1" w:lastRow="1" w:firstColumn="1" w:lastColumn="1" w:noHBand="0" w:noVBand="0"/>
      </w:tblPr>
      <w:tblGrid>
        <w:gridCol w:w="7020"/>
        <w:gridCol w:w="3780"/>
      </w:tblGrid>
      <w:tr w:rsidR="00B02316" w14:paraId="2399C1A7" w14:textId="77777777" w:rsidTr="00927E9A">
        <w:tc>
          <w:tcPr>
            <w:tcW w:w="7020" w:type="dxa"/>
            <w:vAlign w:val="center"/>
          </w:tcPr>
          <w:p w14:paraId="7EA4117A" w14:textId="77777777" w:rsidR="00B02316" w:rsidRPr="00B05D30" w:rsidRDefault="00A43160" w:rsidP="00B02316">
            <w:pPr>
              <w:pStyle w:val="Header"/>
              <w:spacing w:before="120" w:after="120"/>
              <w:ind w:left="162"/>
              <w:rPr>
                <w:i/>
                <w:sz w:val="22"/>
                <w:szCs w:val="22"/>
              </w:rPr>
            </w:pPr>
            <w:bookmarkStart w:id="0" w:name="_GoBack"/>
            <w:bookmarkEnd w:id="0"/>
            <w:r w:rsidRPr="00313DDB">
              <w:rPr>
                <w:highlight w:val="yellow"/>
              </w:rPr>
              <w:t>[Client</w:t>
            </w:r>
            <w:r w:rsidR="00204F0E">
              <w:rPr>
                <w:highlight w:val="yellow"/>
              </w:rPr>
              <w:t xml:space="preserve"> name</w:t>
            </w:r>
            <w:r w:rsidRPr="00313DDB">
              <w:rPr>
                <w:highlight w:val="yellow"/>
              </w:rPr>
              <w:t>]</w:t>
            </w:r>
          </w:p>
          <w:p w14:paraId="773F6A21" w14:textId="77777777" w:rsidR="00B02316" w:rsidRPr="00B05D30" w:rsidRDefault="00B02316" w:rsidP="00B02316">
            <w:pPr>
              <w:pStyle w:val="Header"/>
              <w:spacing w:before="120" w:after="120"/>
              <w:ind w:left="162"/>
              <w:rPr>
                <w:sz w:val="22"/>
                <w:szCs w:val="22"/>
              </w:rPr>
            </w:pPr>
            <w:r w:rsidRPr="00B05D30">
              <w:rPr>
                <w:i/>
                <w:sz w:val="22"/>
                <w:szCs w:val="22"/>
              </w:rPr>
              <w:t>Address to be provided</w:t>
            </w:r>
          </w:p>
        </w:tc>
        <w:tc>
          <w:tcPr>
            <w:tcW w:w="3780" w:type="dxa"/>
            <w:vAlign w:val="center"/>
          </w:tcPr>
          <w:p w14:paraId="56D77B15" w14:textId="77777777" w:rsidR="00B02316" w:rsidRPr="00B05D30" w:rsidRDefault="00B02316" w:rsidP="003A0FA0">
            <w:pPr>
              <w:pStyle w:val="Header"/>
              <w:spacing w:before="120" w:after="120"/>
              <w:rPr>
                <w:sz w:val="22"/>
                <w:szCs w:val="22"/>
              </w:rPr>
            </w:pPr>
            <w:r w:rsidRPr="00B05D30">
              <w:rPr>
                <w:sz w:val="22"/>
                <w:szCs w:val="22"/>
              </w:rPr>
              <w:t xml:space="preserve">Company Reg. No.: </w:t>
            </w:r>
            <w:r w:rsidR="00650D69">
              <w:rPr>
                <w:sz w:val="22"/>
              </w:rPr>
              <w:t>921530</w:t>
            </w:r>
          </w:p>
        </w:tc>
      </w:tr>
      <w:tr w:rsidR="00B02316" w14:paraId="51B397DA" w14:textId="77777777" w:rsidTr="00927E9A">
        <w:tc>
          <w:tcPr>
            <w:tcW w:w="7020" w:type="dxa"/>
            <w:vAlign w:val="center"/>
          </w:tcPr>
          <w:p w14:paraId="5CA6E228" w14:textId="15E6D071" w:rsidR="00B02316" w:rsidRPr="00B05D30" w:rsidRDefault="00B02316" w:rsidP="00B02316">
            <w:pPr>
              <w:pStyle w:val="Header"/>
              <w:spacing w:before="120" w:after="120"/>
              <w:ind w:left="162"/>
              <w:rPr>
                <w:sz w:val="22"/>
                <w:szCs w:val="22"/>
              </w:rPr>
            </w:pPr>
            <w:r w:rsidRPr="00B05D30">
              <w:rPr>
                <w:sz w:val="22"/>
                <w:szCs w:val="22"/>
              </w:rPr>
              <w:t xml:space="preserve">Date: </w:t>
            </w:r>
            <w:r w:rsidRPr="00B05D30">
              <w:rPr>
                <w:sz w:val="22"/>
                <w:szCs w:val="22"/>
              </w:rPr>
              <w:fldChar w:fldCharType="begin"/>
            </w:r>
            <w:r w:rsidRPr="00B05D30">
              <w:rPr>
                <w:sz w:val="22"/>
                <w:szCs w:val="22"/>
              </w:rPr>
              <w:instrText xml:space="preserve"> DATE  \@ "dddd, MMMM dd, yyyy"  \* MERGEFORMAT </w:instrText>
            </w:r>
            <w:r w:rsidRPr="00B05D30">
              <w:rPr>
                <w:sz w:val="22"/>
                <w:szCs w:val="22"/>
              </w:rPr>
              <w:fldChar w:fldCharType="separate"/>
            </w:r>
            <w:r w:rsidR="00A84569">
              <w:rPr>
                <w:noProof/>
                <w:sz w:val="22"/>
                <w:szCs w:val="22"/>
              </w:rPr>
              <w:t>Monday, March 20, 2017</w:t>
            </w:r>
            <w:r w:rsidRPr="00B05D30">
              <w:rPr>
                <w:sz w:val="22"/>
                <w:szCs w:val="22"/>
              </w:rPr>
              <w:fldChar w:fldCharType="end"/>
            </w:r>
          </w:p>
        </w:tc>
        <w:tc>
          <w:tcPr>
            <w:tcW w:w="3780" w:type="dxa"/>
            <w:vAlign w:val="center"/>
          </w:tcPr>
          <w:p w14:paraId="093F051B" w14:textId="77777777" w:rsidR="00B02316" w:rsidRPr="00B05D30" w:rsidRDefault="00B02316" w:rsidP="003A0FA0">
            <w:pPr>
              <w:pStyle w:val="Header"/>
              <w:spacing w:before="120" w:after="120"/>
              <w:rPr>
                <w:sz w:val="22"/>
                <w:szCs w:val="22"/>
              </w:rPr>
            </w:pPr>
            <w:r w:rsidRPr="00B05D30">
              <w:rPr>
                <w:sz w:val="22"/>
                <w:szCs w:val="22"/>
              </w:rPr>
              <w:t>Invoice No: 201</w:t>
            </w:r>
            <w:r w:rsidR="00A80A96">
              <w:rPr>
                <w:sz w:val="22"/>
                <w:szCs w:val="22"/>
              </w:rPr>
              <w:t>7</w:t>
            </w:r>
            <w:r w:rsidRPr="00B05D30">
              <w:rPr>
                <w:sz w:val="22"/>
                <w:szCs w:val="22"/>
              </w:rPr>
              <w:t xml:space="preserve"> – </w:t>
            </w:r>
            <w:r w:rsidR="00A80A96">
              <w:rPr>
                <w:sz w:val="22"/>
                <w:szCs w:val="22"/>
              </w:rPr>
              <w:t>0</w:t>
            </w:r>
            <w:r w:rsidRPr="00B05D30">
              <w:rPr>
                <w:sz w:val="22"/>
                <w:szCs w:val="22"/>
              </w:rPr>
              <w:t>1 – 0</w:t>
            </w:r>
            <w:r w:rsidR="00A80A96">
              <w:rPr>
                <w:sz w:val="22"/>
                <w:szCs w:val="22"/>
              </w:rPr>
              <w:t>5</w:t>
            </w:r>
            <w:r w:rsidRPr="00B05D30">
              <w:rPr>
                <w:sz w:val="22"/>
                <w:szCs w:val="22"/>
              </w:rPr>
              <w:t>3z</w:t>
            </w:r>
          </w:p>
        </w:tc>
      </w:tr>
    </w:tbl>
    <w:p w14:paraId="71D56520" w14:textId="77777777" w:rsidR="00E230DE" w:rsidRDefault="00E230DE"/>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900"/>
        <w:gridCol w:w="1134"/>
        <w:gridCol w:w="1134"/>
      </w:tblGrid>
      <w:tr w:rsidR="00A6169D" w:rsidRPr="0015290C" w14:paraId="434CDF61" w14:textId="77777777" w:rsidTr="00AB6246">
        <w:trPr>
          <w:trHeight w:val="227"/>
        </w:trPr>
        <w:tc>
          <w:tcPr>
            <w:tcW w:w="7452" w:type="dxa"/>
            <w:shd w:val="clear" w:color="auto" w:fill="F2F2F2"/>
            <w:vAlign w:val="center"/>
          </w:tcPr>
          <w:p w14:paraId="22958226" w14:textId="77777777" w:rsidR="00A6169D" w:rsidRPr="00721808" w:rsidRDefault="0043676D" w:rsidP="003B7A92">
            <w:pPr>
              <w:pStyle w:val="Header"/>
              <w:spacing w:before="140" w:after="140"/>
              <w:rPr>
                <w:b/>
              </w:rPr>
            </w:pPr>
            <w:r>
              <w:rPr>
                <w:b/>
              </w:rPr>
              <w:t>Professional services for</w:t>
            </w:r>
            <w:r w:rsidRPr="00D10381">
              <w:rPr>
                <w:b/>
              </w:rPr>
              <w:t xml:space="preserve"> </w:t>
            </w:r>
            <w:r w:rsidR="008F2073" w:rsidRPr="008F2073">
              <w:rPr>
                <w:b/>
                <w:color w:val="FF0000"/>
              </w:rPr>
              <w:t>[country]</w:t>
            </w:r>
            <w:r w:rsidR="00F674C7" w:rsidRPr="008F2073">
              <w:rPr>
                <w:b/>
                <w:color w:val="FF0000"/>
              </w:rPr>
              <w:t xml:space="preserve"> </w:t>
            </w:r>
            <w:hyperlink r:id="rId8" w:history="1">
              <w:r w:rsidR="009018F6" w:rsidRPr="00E10995">
                <w:rPr>
                  <w:rStyle w:val="Hyperlink"/>
                </w:rPr>
                <w:t xml:space="preserve">fast </w:t>
              </w:r>
              <w:r w:rsidR="00F674C7" w:rsidRPr="00E10995">
                <w:rPr>
                  <w:rStyle w:val="Hyperlink"/>
                </w:rPr>
                <w:t>nominee LLC</w:t>
              </w:r>
            </w:hyperlink>
            <w:r w:rsidR="00B02316">
              <w:rPr>
                <w:b/>
              </w:rPr>
              <w:t xml:space="preserve"> </w:t>
            </w:r>
            <w:r w:rsidR="00F674C7">
              <w:t>(no</w:t>
            </w:r>
            <w:r w:rsidR="00B02316" w:rsidRPr="00B02316">
              <w:t xml:space="preserve"> travel)</w:t>
            </w:r>
          </w:p>
        </w:tc>
        <w:tc>
          <w:tcPr>
            <w:tcW w:w="900" w:type="dxa"/>
            <w:shd w:val="clear" w:color="auto" w:fill="F2F2F2"/>
            <w:vAlign w:val="center"/>
          </w:tcPr>
          <w:p w14:paraId="5CAEB9A7" w14:textId="77777777" w:rsidR="00A6169D" w:rsidRPr="00721808" w:rsidRDefault="00A6169D" w:rsidP="003B7A92">
            <w:pPr>
              <w:pStyle w:val="Header"/>
              <w:spacing w:before="140" w:after="140"/>
              <w:rPr>
                <w:b/>
              </w:rPr>
            </w:pPr>
            <w:r w:rsidRPr="00721808">
              <w:rPr>
                <w:b/>
              </w:rPr>
              <w:t>Notes</w:t>
            </w:r>
          </w:p>
        </w:tc>
        <w:tc>
          <w:tcPr>
            <w:tcW w:w="1134" w:type="dxa"/>
            <w:shd w:val="clear" w:color="auto" w:fill="F2F2F2"/>
            <w:vAlign w:val="center"/>
          </w:tcPr>
          <w:p w14:paraId="3615314E" w14:textId="77777777" w:rsidR="00A6169D" w:rsidRPr="00721808" w:rsidRDefault="00A6169D" w:rsidP="003B7A92">
            <w:pPr>
              <w:pStyle w:val="Header"/>
              <w:spacing w:before="140" w:after="140"/>
              <w:jc w:val="center"/>
              <w:rPr>
                <w:b/>
              </w:rPr>
            </w:pPr>
            <w:r w:rsidRPr="00721808">
              <w:rPr>
                <w:b/>
              </w:rPr>
              <w:t xml:space="preserve">Year 1 </w:t>
            </w:r>
            <w:r>
              <w:rPr>
                <w:b/>
              </w:rPr>
              <w:t>US$</w:t>
            </w:r>
          </w:p>
        </w:tc>
        <w:tc>
          <w:tcPr>
            <w:tcW w:w="1134" w:type="dxa"/>
            <w:shd w:val="clear" w:color="auto" w:fill="F2F2F2"/>
            <w:vAlign w:val="center"/>
          </w:tcPr>
          <w:p w14:paraId="66115DEB" w14:textId="77777777" w:rsidR="00A6169D" w:rsidRPr="00721808" w:rsidRDefault="00A6169D" w:rsidP="003B7A92">
            <w:pPr>
              <w:pStyle w:val="Header"/>
              <w:spacing w:before="140" w:after="140"/>
              <w:jc w:val="center"/>
              <w:rPr>
                <w:b/>
              </w:rPr>
            </w:pPr>
            <w:r w:rsidRPr="00721808">
              <w:rPr>
                <w:b/>
              </w:rPr>
              <w:t xml:space="preserve">Year 2 </w:t>
            </w:r>
            <w:r>
              <w:rPr>
                <w:b/>
              </w:rPr>
              <w:t>US$</w:t>
            </w:r>
          </w:p>
        </w:tc>
      </w:tr>
      <w:tr w:rsidR="00A6169D" w:rsidRPr="0015290C" w14:paraId="02955D46" w14:textId="77777777" w:rsidTr="00AB6246">
        <w:trPr>
          <w:trHeight w:val="227"/>
        </w:trPr>
        <w:tc>
          <w:tcPr>
            <w:tcW w:w="7452" w:type="dxa"/>
            <w:shd w:val="clear" w:color="auto" w:fill="auto"/>
            <w:vAlign w:val="center"/>
          </w:tcPr>
          <w:p w14:paraId="7722725D" w14:textId="77777777" w:rsidR="00A6169D" w:rsidRPr="000C2783" w:rsidRDefault="008F2073" w:rsidP="003B7A92">
            <w:pPr>
              <w:pStyle w:val="Header"/>
              <w:spacing w:before="140" w:after="140"/>
            </w:pPr>
            <w:r w:rsidRPr="008F2073">
              <w:rPr>
                <w:color w:val="FF0000"/>
              </w:rPr>
              <w:t>[country]</w:t>
            </w:r>
            <w:r w:rsidR="00D10381" w:rsidRPr="008F2073">
              <w:rPr>
                <w:color w:val="FF0000"/>
              </w:rPr>
              <w:t xml:space="preserve"> </w:t>
            </w:r>
            <w:r w:rsidR="00E230DE" w:rsidRPr="00D10381">
              <w:t>n</w:t>
            </w:r>
            <w:r w:rsidR="00E230DE">
              <w:t>ominee</w:t>
            </w:r>
            <w:r w:rsidR="009018F6">
              <w:t xml:space="preserve"> fast</w:t>
            </w:r>
            <w:r w:rsidR="00A6169D" w:rsidRPr="000C2783">
              <w:t xml:space="preserve"> </w:t>
            </w:r>
            <w:r w:rsidR="00B02316" w:rsidRPr="003F53EF">
              <w:rPr>
                <w:rFonts w:cs="Mangal"/>
                <w:highlight w:val="green"/>
                <w:lang w:bidi="hi-IN"/>
              </w:rPr>
              <w:t xml:space="preserve">company </w:t>
            </w:r>
            <w:r w:rsidR="00696D00" w:rsidRPr="003F53EF">
              <w:rPr>
                <w:rFonts w:cs="Mangal"/>
                <w:highlight w:val="green"/>
                <w:lang w:bidi="hi-IN"/>
              </w:rPr>
              <w:t>formation</w:t>
            </w:r>
            <w:r w:rsidR="00B02316" w:rsidRPr="00D10381">
              <w:t xml:space="preserve"> fees</w:t>
            </w:r>
            <w:r w:rsidR="00B02316">
              <w:t xml:space="preserve"> (without travel)</w:t>
            </w:r>
          </w:p>
        </w:tc>
        <w:tc>
          <w:tcPr>
            <w:tcW w:w="900" w:type="dxa"/>
            <w:shd w:val="clear" w:color="auto" w:fill="auto"/>
            <w:vAlign w:val="center"/>
          </w:tcPr>
          <w:p w14:paraId="7F8A49B9" w14:textId="77777777" w:rsidR="00A6169D" w:rsidRPr="00721808" w:rsidRDefault="00A6169D" w:rsidP="003B7A92">
            <w:pPr>
              <w:pStyle w:val="Header"/>
              <w:numPr>
                <w:ilvl w:val="0"/>
                <w:numId w:val="10"/>
              </w:numPr>
              <w:spacing w:before="140" w:after="140"/>
              <w:ind w:left="504"/>
              <w:rPr>
                <w:b/>
              </w:rPr>
            </w:pPr>
          </w:p>
        </w:tc>
        <w:tc>
          <w:tcPr>
            <w:tcW w:w="1134" w:type="dxa"/>
            <w:vAlign w:val="center"/>
          </w:tcPr>
          <w:p w14:paraId="773B4CCB" w14:textId="77777777" w:rsidR="00A6169D" w:rsidRPr="00721808" w:rsidRDefault="00A6169D" w:rsidP="003B7A92">
            <w:pPr>
              <w:pStyle w:val="Header"/>
              <w:spacing w:before="140" w:after="140"/>
              <w:jc w:val="center"/>
            </w:pPr>
          </w:p>
        </w:tc>
        <w:tc>
          <w:tcPr>
            <w:tcW w:w="1134" w:type="dxa"/>
            <w:vAlign w:val="center"/>
          </w:tcPr>
          <w:p w14:paraId="38FDFB10" w14:textId="77777777" w:rsidR="00A6169D" w:rsidRPr="00721808" w:rsidRDefault="00A6169D" w:rsidP="003B7A92">
            <w:pPr>
              <w:pStyle w:val="Header"/>
              <w:spacing w:before="140" w:after="140"/>
              <w:jc w:val="center"/>
            </w:pPr>
          </w:p>
        </w:tc>
      </w:tr>
      <w:tr w:rsidR="00A6169D" w:rsidRPr="0015290C" w14:paraId="3D3C63C0" w14:textId="77777777" w:rsidTr="00AB6246">
        <w:trPr>
          <w:trHeight w:val="227"/>
        </w:trPr>
        <w:tc>
          <w:tcPr>
            <w:tcW w:w="7452" w:type="dxa"/>
            <w:shd w:val="clear" w:color="auto" w:fill="auto"/>
            <w:vAlign w:val="center"/>
          </w:tcPr>
          <w:p w14:paraId="3727EC58" w14:textId="77777777" w:rsidR="00A6169D" w:rsidRPr="000C2783" w:rsidRDefault="00927E9A" w:rsidP="003B7A92">
            <w:pPr>
              <w:pStyle w:val="Header"/>
              <w:spacing w:before="140" w:after="140"/>
            </w:pPr>
            <w:r>
              <w:t xml:space="preserve">Company </w:t>
            </w:r>
            <w:hyperlink r:id="rId9" w:history="1">
              <w:r w:rsidR="009F3380" w:rsidRPr="00007F3F">
                <w:rPr>
                  <w:rStyle w:val="Hyperlink"/>
                </w:rPr>
                <w:t>l</w:t>
              </w:r>
              <w:r w:rsidR="00A6169D" w:rsidRPr="00007F3F">
                <w:rPr>
                  <w:rStyle w:val="Hyperlink"/>
                </w:rPr>
                <w:t>egal registered office</w:t>
              </w:r>
            </w:hyperlink>
            <w:r w:rsidR="00A6169D">
              <w:t xml:space="preserve"> fees </w:t>
            </w:r>
            <w:r w:rsidR="00AA5222">
              <w:t>for 12 months</w:t>
            </w:r>
          </w:p>
        </w:tc>
        <w:tc>
          <w:tcPr>
            <w:tcW w:w="900" w:type="dxa"/>
            <w:shd w:val="clear" w:color="auto" w:fill="auto"/>
            <w:vAlign w:val="center"/>
          </w:tcPr>
          <w:p w14:paraId="11A2C25E" w14:textId="77777777" w:rsidR="00A6169D" w:rsidRPr="00721808" w:rsidRDefault="00A6169D" w:rsidP="003B7A92">
            <w:pPr>
              <w:pStyle w:val="Header"/>
              <w:numPr>
                <w:ilvl w:val="0"/>
                <w:numId w:val="10"/>
              </w:numPr>
              <w:spacing w:before="140" w:after="140"/>
              <w:ind w:left="504"/>
              <w:rPr>
                <w:b/>
              </w:rPr>
            </w:pPr>
          </w:p>
        </w:tc>
        <w:tc>
          <w:tcPr>
            <w:tcW w:w="1134" w:type="dxa"/>
            <w:vAlign w:val="center"/>
          </w:tcPr>
          <w:p w14:paraId="2C0744D3" w14:textId="77777777" w:rsidR="00A6169D" w:rsidRDefault="00A6169D" w:rsidP="003B7A92">
            <w:pPr>
              <w:pStyle w:val="Header"/>
              <w:spacing w:before="140" w:after="140"/>
              <w:jc w:val="center"/>
            </w:pPr>
          </w:p>
        </w:tc>
        <w:tc>
          <w:tcPr>
            <w:tcW w:w="1134" w:type="dxa"/>
            <w:vAlign w:val="center"/>
          </w:tcPr>
          <w:p w14:paraId="2DE820BB" w14:textId="77777777" w:rsidR="00A6169D" w:rsidRPr="00721808" w:rsidRDefault="00A6169D" w:rsidP="003B7A92">
            <w:pPr>
              <w:pStyle w:val="Header"/>
              <w:spacing w:before="140" w:after="140"/>
              <w:jc w:val="center"/>
            </w:pPr>
          </w:p>
        </w:tc>
      </w:tr>
      <w:tr w:rsidR="00602224" w:rsidRPr="0015290C" w14:paraId="5561E84D" w14:textId="77777777" w:rsidTr="00AB6246">
        <w:trPr>
          <w:trHeight w:val="227"/>
        </w:trPr>
        <w:tc>
          <w:tcPr>
            <w:tcW w:w="7452" w:type="dxa"/>
            <w:shd w:val="clear" w:color="auto" w:fill="auto"/>
            <w:vAlign w:val="center"/>
          </w:tcPr>
          <w:p w14:paraId="50CB90F8" w14:textId="77777777" w:rsidR="00602224" w:rsidRDefault="00602224" w:rsidP="003B7A92">
            <w:pPr>
              <w:pStyle w:val="Header"/>
              <w:spacing w:before="140" w:after="140"/>
            </w:pPr>
            <w:r w:rsidRPr="008F2073">
              <w:rPr>
                <w:highlight w:val="green"/>
              </w:rPr>
              <w:t>Tax and VAT registration</w:t>
            </w:r>
            <w:r w:rsidRPr="00792648">
              <w:t xml:space="preserve"> f</w:t>
            </w:r>
            <w:r w:rsidRPr="00CD7162">
              <w:t>ee</w:t>
            </w:r>
          </w:p>
        </w:tc>
        <w:tc>
          <w:tcPr>
            <w:tcW w:w="900" w:type="dxa"/>
            <w:shd w:val="clear" w:color="auto" w:fill="auto"/>
            <w:vAlign w:val="center"/>
          </w:tcPr>
          <w:p w14:paraId="2C855A3A" w14:textId="77777777" w:rsidR="00602224" w:rsidRPr="00721808" w:rsidRDefault="00602224" w:rsidP="003B7A92">
            <w:pPr>
              <w:pStyle w:val="Header"/>
              <w:numPr>
                <w:ilvl w:val="0"/>
                <w:numId w:val="10"/>
              </w:numPr>
              <w:spacing w:before="140" w:after="140"/>
              <w:ind w:left="504"/>
              <w:rPr>
                <w:b/>
              </w:rPr>
            </w:pPr>
          </w:p>
        </w:tc>
        <w:tc>
          <w:tcPr>
            <w:tcW w:w="1134" w:type="dxa"/>
            <w:vAlign w:val="center"/>
          </w:tcPr>
          <w:p w14:paraId="12E33EA3" w14:textId="77777777" w:rsidR="00602224" w:rsidRDefault="00602224" w:rsidP="003B7A92">
            <w:pPr>
              <w:pStyle w:val="Header"/>
              <w:spacing w:before="140" w:after="140"/>
              <w:jc w:val="center"/>
            </w:pPr>
          </w:p>
        </w:tc>
        <w:tc>
          <w:tcPr>
            <w:tcW w:w="1134" w:type="dxa"/>
            <w:vAlign w:val="center"/>
          </w:tcPr>
          <w:p w14:paraId="32E6A558" w14:textId="77777777" w:rsidR="00602224" w:rsidRDefault="00602224" w:rsidP="003B7A92">
            <w:pPr>
              <w:pStyle w:val="Header"/>
              <w:spacing w:before="140" w:after="140"/>
              <w:jc w:val="center"/>
            </w:pPr>
          </w:p>
        </w:tc>
      </w:tr>
      <w:tr w:rsidR="00602224" w:rsidRPr="00747861" w14:paraId="0A4B7CA0" w14:textId="77777777" w:rsidTr="00AB6246">
        <w:trPr>
          <w:trHeight w:val="227"/>
        </w:trPr>
        <w:tc>
          <w:tcPr>
            <w:tcW w:w="7452" w:type="dxa"/>
            <w:shd w:val="clear" w:color="auto" w:fill="auto"/>
            <w:vAlign w:val="center"/>
          </w:tcPr>
          <w:p w14:paraId="2819A8D1" w14:textId="77777777" w:rsidR="00602224" w:rsidRPr="00A6169D" w:rsidRDefault="008F2073" w:rsidP="003B7A92">
            <w:pPr>
              <w:pStyle w:val="Header"/>
              <w:spacing w:before="140" w:after="140"/>
            </w:pPr>
            <w:r w:rsidRPr="008F2073">
              <w:rPr>
                <w:color w:val="FF0000"/>
              </w:rPr>
              <w:t>[country]</w:t>
            </w:r>
            <w:r w:rsidR="00602224" w:rsidRPr="008F2073">
              <w:rPr>
                <w:color w:val="FF0000"/>
              </w:rPr>
              <w:t xml:space="preserve"> </w:t>
            </w:r>
            <w:r w:rsidR="00602224" w:rsidRPr="008F2073">
              <w:rPr>
                <w:highlight w:val="green"/>
              </w:rPr>
              <w:t>corporate bank account opening</w:t>
            </w:r>
            <w:r w:rsidR="00602224" w:rsidRPr="00A45FB3">
              <w:t xml:space="preserve"> fees</w:t>
            </w:r>
            <w:r w:rsidR="00602224">
              <w:t xml:space="preserve"> (without travel)</w:t>
            </w:r>
          </w:p>
        </w:tc>
        <w:tc>
          <w:tcPr>
            <w:tcW w:w="900" w:type="dxa"/>
            <w:shd w:val="clear" w:color="auto" w:fill="auto"/>
            <w:vAlign w:val="center"/>
          </w:tcPr>
          <w:p w14:paraId="7B6E2167" w14:textId="77777777" w:rsidR="00602224" w:rsidRPr="00A6169D" w:rsidRDefault="00602224" w:rsidP="003B7A92">
            <w:pPr>
              <w:pStyle w:val="Header"/>
              <w:numPr>
                <w:ilvl w:val="0"/>
                <w:numId w:val="10"/>
              </w:numPr>
              <w:spacing w:before="140" w:after="140"/>
              <w:ind w:left="504"/>
              <w:rPr>
                <w:b/>
              </w:rPr>
            </w:pPr>
          </w:p>
        </w:tc>
        <w:tc>
          <w:tcPr>
            <w:tcW w:w="1134" w:type="dxa"/>
            <w:vAlign w:val="center"/>
          </w:tcPr>
          <w:p w14:paraId="4B04778F" w14:textId="77777777" w:rsidR="00602224" w:rsidRPr="00A6169D" w:rsidRDefault="00490F0C" w:rsidP="003B7A92">
            <w:pPr>
              <w:pStyle w:val="Header"/>
              <w:spacing w:before="140" w:after="140"/>
              <w:jc w:val="center"/>
            </w:pPr>
            <w:r>
              <w:t>3950</w:t>
            </w:r>
          </w:p>
        </w:tc>
        <w:tc>
          <w:tcPr>
            <w:tcW w:w="1134" w:type="dxa"/>
            <w:vAlign w:val="center"/>
          </w:tcPr>
          <w:p w14:paraId="056B8EA1" w14:textId="77777777" w:rsidR="00602224" w:rsidRPr="00A6169D" w:rsidRDefault="00602224" w:rsidP="003B7A92">
            <w:pPr>
              <w:pStyle w:val="Header"/>
              <w:spacing w:before="140" w:after="140"/>
              <w:jc w:val="center"/>
            </w:pPr>
          </w:p>
        </w:tc>
      </w:tr>
      <w:tr w:rsidR="00602224" w:rsidRPr="00747861" w14:paraId="6F578660" w14:textId="77777777" w:rsidTr="00AB6246">
        <w:trPr>
          <w:trHeight w:val="227"/>
        </w:trPr>
        <w:tc>
          <w:tcPr>
            <w:tcW w:w="7452" w:type="dxa"/>
            <w:shd w:val="clear" w:color="auto" w:fill="auto"/>
            <w:vAlign w:val="center"/>
          </w:tcPr>
          <w:p w14:paraId="0CF8BA34" w14:textId="77777777" w:rsidR="00602224" w:rsidRDefault="00602224" w:rsidP="003B7A92">
            <w:pPr>
              <w:pStyle w:val="Header"/>
              <w:spacing w:before="140" w:after="140"/>
            </w:pPr>
            <w:r>
              <w:t>Estima</w:t>
            </w:r>
            <w:r w:rsidRPr="00007F3F">
              <w:t xml:space="preserve">te </w:t>
            </w:r>
            <w:r w:rsidR="008F2073" w:rsidRPr="008F2073">
              <w:rPr>
                <w:color w:val="FF0000"/>
              </w:rPr>
              <w:t>[country]</w:t>
            </w:r>
            <w:r w:rsidRPr="008F2073">
              <w:rPr>
                <w:color w:val="FF0000"/>
              </w:rPr>
              <w:t xml:space="preserve"> </w:t>
            </w:r>
            <w:r w:rsidR="00490F0C">
              <w:rPr>
                <w:color w:val="FF0000"/>
              </w:rPr>
              <w:t xml:space="preserve">of </w:t>
            </w:r>
            <w:r w:rsidRPr="008F2073">
              <w:rPr>
                <w:highlight w:val="green"/>
              </w:rPr>
              <w:t>Government registration</w:t>
            </w:r>
            <w:r w:rsidRPr="00007F3F">
              <w:t xml:space="preserve"> fees</w:t>
            </w:r>
          </w:p>
        </w:tc>
        <w:tc>
          <w:tcPr>
            <w:tcW w:w="900" w:type="dxa"/>
            <w:shd w:val="clear" w:color="auto" w:fill="auto"/>
            <w:vAlign w:val="center"/>
          </w:tcPr>
          <w:p w14:paraId="3D0C1995" w14:textId="77777777" w:rsidR="00602224" w:rsidRPr="00721808" w:rsidRDefault="00602224" w:rsidP="003B7A92">
            <w:pPr>
              <w:pStyle w:val="Header"/>
              <w:numPr>
                <w:ilvl w:val="0"/>
                <w:numId w:val="10"/>
              </w:numPr>
              <w:spacing w:before="140" w:after="140"/>
              <w:ind w:left="504"/>
              <w:rPr>
                <w:b/>
              </w:rPr>
            </w:pPr>
          </w:p>
        </w:tc>
        <w:tc>
          <w:tcPr>
            <w:tcW w:w="1134" w:type="dxa"/>
            <w:vAlign w:val="center"/>
          </w:tcPr>
          <w:p w14:paraId="143E47EB" w14:textId="77777777" w:rsidR="00602224" w:rsidRDefault="00602224" w:rsidP="003B7A92">
            <w:pPr>
              <w:pStyle w:val="Header"/>
              <w:spacing w:before="140" w:after="140"/>
              <w:jc w:val="center"/>
            </w:pPr>
          </w:p>
        </w:tc>
        <w:tc>
          <w:tcPr>
            <w:tcW w:w="1134" w:type="dxa"/>
            <w:vAlign w:val="center"/>
          </w:tcPr>
          <w:p w14:paraId="3459AD3B" w14:textId="77777777" w:rsidR="00602224" w:rsidRDefault="00602224" w:rsidP="003B7A92">
            <w:pPr>
              <w:pStyle w:val="Header"/>
              <w:spacing w:before="140" w:after="140"/>
              <w:jc w:val="center"/>
            </w:pPr>
          </w:p>
        </w:tc>
      </w:tr>
      <w:tr w:rsidR="00602224" w:rsidRPr="00747861" w14:paraId="4E596928" w14:textId="77777777" w:rsidTr="00AB6246">
        <w:trPr>
          <w:trHeight w:val="227"/>
        </w:trPr>
        <w:tc>
          <w:tcPr>
            <w:tcW w:w="7452" w:type="dxa"/>
            <w:shd w:val="clear" w:color="auto" w:fill="auto"/>
            <w:vAlign w:val="center"/>
          </w:tcPr>
          <w:p w14:paraId="0BCAF7D4" w14:textId="77777777" w:rsidR="00602224" w:rsidRPr="000E19CF" w:rsidRDefault="00720B88" w:rsidP="003B7A92">
            <w:pPr>
              <w:pStyle w:val="Header"/>
              <w:spacing w:before="140" w:after="140"/>
            </w:pPr>
            <w:hyperlink r:id="rId10" w:history="1">
              <w:r w:rsidR="00602224" w:rsidRPr="000E19CF">
                <w:rPr>
                  <w:rStyle w:val="Hyperlink"/>
                </w:rPr>
                <w:t>Passive, professional nominees</w:t>
              </w:r>
            </w:hyperlink>
            <w:r w:rsidR="00602224" w:rsidRPr="000E19CF">
              <w:rPr>
                <w:rStyle w:val="Hyperlink"/>
              </w:rPr>
              <w:t xml:space="preserve"> </w:t>
            </w:r>
            <w:r w:rsidR="008F2073">
              <w:rPr>
                <w:rStyle w:val="Hyperlink"/>
                <w:color w:val="auto"/>
                <w:u w:val="none"/>
              </w:rPr>
              <w:t xml:space="preserve">for </w:t>
            </w:r>
            <w:r w:rsidR="008F2073" w:rsidRPr="008F2073">
              <w:rPr>
                <w:rStyle w:val="Hyperlink"/>
                <w:color w:val="FF0000"/>
                <w:u w:val="none"/>
              </w:rPr>
              <w:t>xx</w:t>
            </w:r>
            <w:r w:rsidR="00602224" w:rsidRPr="000E19CF">
              <w:rPr>
                <w:rStyle w:val="Hyperlink"/>
                <w:color w:val="auto"/>
                <w:u w:val="none"/>
              </w:rPr>
              <w:t xml:space="preserve"> months</w:t>
            </w:r>
          </w:p>
        </w:tc>
        <w:tc>
          <w:tcPr>
            <w:tcW w:w="900" w:type="dxa"/>
            <w:shd w:val="clear" w:color="auto" w:fill="auto"/>
            <w:vAlign w:val="center"/>
          </w:tcPr>
          <w:p w14:paraId="049249AD" w14:textId="77777777" w:rsidR="00602224" w:rsidRPr="000E19CF" w:rsidRDefault="00602224" w:rsidP="003B7A92">
            <w:pPr>
              <w:pStyle w:val="Header"/>
              <w:numPr>
                <w:ilvl w:val="0"/>
                <w:numId w:val="10"/>
              </w:numPr>
              <w:spacing w:before="140" w:after="140"/>
              <w:ind w:left="504"/>
              <w:rPr>
                <w:b/>
              </w:rPr>
            </w:pPr>
          </w:p>
        </w:tc>
        <w:tc>
          <w:tcPr>
            <w:tcW w:w="1134" w:type="dxa"/>
            <w:vAlign w:val="center"/>
          </w:tcPr>
          <w:p w14:paraId="7B211429" w14:textId="77777777" w:rsidR="00602224" w:rsidRPr="000E19CF" w:rsidRDefault="00602224" w:rsidP="003B7A92">
            <w:pPr>
              <w:pStyle w:val="Header"/>
              <w:spacing w:before="140" w:after="140"/>
              <w:jc w:val="center"/>
            </w:pPr>
          </w:p>
        </w:tc>
        <w:tc>
          <w:tcPr>
            <w:tcW w:w="1134" w:type="dxa"/>
            <w:vAlign w:val="center"/>
          </w:tcPr>
          <w:p w14:paraId="3F0F7071" w14:textId="77777777" w:rsidR="00602224" w:rsidRPr="000E19CF" w:rsidRDefault="00602224" w:rsidP="003B7A92">
            <w:pPr>
              <w:pStyle w:val="Header"/>
              <w:spacing w:before="140" w:after="140"/>
              <w:jc w:val="center"/>
            </w:pPr>
          </w:p>
        </w:tc>
      </w:tr>
      <w:tr w:rsidR="00602224" w:rsidRPr="0015290C" w14:paraId="460D6DBB" w14:textId="77777777" w:rsidTr="00AB6246">
        <w:trPr>
          <w:trHeight w:val="227"/>
        </w:trPr>
        <w:tc>
          <w:tcPr>
            <w:tcW w:w="7452" w:type="dxa"/>
            <w:shd w:val="clear" w:color="auto" w:fill="auto"/>
            <w:vAlign w:val="center"/>
          </w:tcPr>
          <w:p w14:paraId="5723EFA8" w14:textId="77777777" w:rsidR="00602224" w:rsidRPr="000E19CF" w:rsidRDefault="00602224" w:rsidP="003B7A92">
            <w:pPr>
              <w:pStyle w:val="Header"/>
              <w:spacing w:before="140" w:after="140"/>
            </w:pPr>
            <w:r w:rsidRPr="000E19CF">
              <w:t>Corporate structure changes including new bank signatory</w:t>
            </w:r>
          </w:p>
        </w:tc>
        <w:tc>
          <w:tcPr>
            <w:tcW w:w="900" w:type="dxa"/>
            <w:shd w:val="clear" w:color="auto" w:fill="auto"/>
            <w:vAlign w:val="center"/>
          </w:tcPr>
          <w:p w14:paraId="18ADEEDA" w14:textId="77777777" w:rsidR="00602224" w:rsidRPr="000E19CF" w:rsidRDefault="00602224" w:rsidP="003B7A92">
            <w:pPr>
              <w:pStyle w:val="Header"/>
              <w:numPr>
                <w:ilvl w:val="0"/>
                <w:numId w:val="10"/>
              </w:numPr>
              <w:spacing w:before="140" w:after="140"/>
              <w:ind w:left="504"/>
              <w:rPr>
                <w:b/>
              </w:rPr>
            </w:pPr>
          </w:p>
        </w:tc>
        <w:tc>
          <w:tcPr>
            <w:tcW w:w="1134" w:type="dxa"/>
            <w:vAlign w:val="center"/>
          </w:tcPr>
          <w:p w14:paraId="63B0ED78" w14:textId="77777777" w:rsidR="00602224" w:rsidRPr="000E19CF" w:rsidRDefault="00602224" w:rsidP="003B7A92">
            <w:pPr>
              <w:pStyle w:val="Header"/>
              <w:spacing w:before="140" w:after="140"/>
              <w:jc w:val="center"/>
            </w:pPr>
          </w:p>
        </w:tc>
        <w:tc>
          <w:tcPr>
            <w:tcW w:w="1134" w:type="dxa"/>
            <w:vAlign w:val="center"/>
          </w:tcPr>
          <w:p w14:paraId="1593115A" w14:textId="77777777" w:rsidR="00602224" w:rsidRPr="000E19CF" w:rsidRDefault="00602224" w:rsidP="003B7A92">
            <w:pPr>
              <w:pStyle w:val="Header"/>
              <w:spacing w:before="140" w:after="140"/>
              <w:jc w:val="center"/>
            </w:pPr>
          </w:p>
        </w:tc>
      </w:tr>
      <w:tr w:rsidR="00602224" w:rsidRPr="0015290C" w14:paraId="08574911" w14:textId="77777777" w:rsidTr="00AB6246">
        <w:trPr>
          <w:trHeight w:val="227"/>
        </w:trPr>
        <w:tc>
          <w:tcPr>
            <w:tcW w:w="7452" w:type="dxa"/>
            <w:shd w:val="clear" w:color="auto" w:fill="auto"/>
            <w:vAlign w:val="center"/>
          </w:tcPr>
          <w:p w14:paraId="0C377614" w14:textId="77777777" w:rsidR="00602224" w:rsidRPr="000E19CF" w:rsidRDefault="00602224" w:rsidP="003B7A92">
            <w:pPr>
              <w:pStyle w:val="Header"/>
              <w:spacing w:before="140" w:after="140"/>
              <w:rPr>
                <w:color w:val="000000"/>
              </w:rPr>
            </w:pPr>
            <w:r w:rsidRPr="000E19CF">
              <w:rPr>
                <w:color w:val="000000"/>
              </w:rPr>
              <w:t xml:space="preserve">Healy Consultants fees to secure a foreign </w:t>
            </w:r>
            <w:r w:rsidRPr="008F2073">
              <w:rPr>
                <w:highlight w:val="green"/>
              </w:rPr>
              <w:t>investment certificate</w:t>
            </w:r>
          </w:p>
        </w:tc>
        <w:tc>
          <w:tcPr>
            <w:tcW w:w="900" w:type="dxa"/>
            <w:shd w:val="clear" w:color="auto" w:fill="auto"/>
            <w:vAlign w:val="center"/>
          </w:tcPr>
          <w:p w14:paraId="46B99A42" w14:textId="77777777" w:rsidR="00602224" w:rsidRPr="000E19CF" w:rsidRDefault="00602224" w:rsidP="003B7A92">
            <w:pPr>
              <w:pStyle w:val="Header"/>
              <w:numPr>
                <w:ilvl w:val="0"/>
                <w:numId w:val="10"/>
              </w:numPr>
              <w:spacing w:before="140" w:after="140"/>
              <w:ind w:left="504"/>
            </w:pPr>
          </w:p>
        </w:tc>
        <w:tc>
          <w:tcPr>
            <w:tcW w:w="1134" w:type="dxa"/>
            <w:vAlign w:val="center"/>
          </w:tcPr>
          <w:p w14:paraId="595FAA45" w14:textId="77777777" w:rsidR="00602224" w:rsidRPr="000E19CF" w:rsidRDefault="00602224" w:rsidP="003B7A92">
            <w:pPr>
              <w:pStyle w:val="Header"/>
              <w:spacing w:before="140" w:after="140"/>
              <w:jc w:val="center"/>
            </w:pPr>
          </w:p>
        </w:tc>
        <w:tc>
          <w:tcPr>
            <w:tcW w:w="1134" w:type="dxa"/>
            <w:vAlign w:val="center"/>
          </w:tcPr>
          <w:p w14:paraId="4614002B" w14:textId="77777777" w:rsidR="00602224" w:rsidRPr="000E19CF" w:rsidRDefault="00602224" w:rsidP="003B7A92">
            <w:pPr>
              <w:pStyle w:val="Header"/>
              <w:spacing w:before="140" w:after="140"/>
              <w:jc w:val="center"/>
            </w:pPr>
          </w:p>
        </w:tc>
      </w:tr>
      <w:tr w:rsidR="003B7A92" w:rsidRPr="0015290C" w14:paraId="65031C3D" w14:textId="77777777" w:rsidTr="00AB6246">
        <w:trPr>
          <w:trHeight w:val="227"/>
        </w:trPr>
        <w:tc>
          <w:tcPr>
            <w:tcW w:w="7452" w:type="dxa"/>
            <w:shd w:val="clear" w:color="auto" w:fill="auto"/>
            <w:vAlign w:val="center"/>
          </w:tcPr>
          <w:p w14:paraId="179AC3AE" w14:textId="77777777" w:rsidR="003B7A92" w:rsidRPr="000E19CF" w:rsidRDefault="003B7A92" w:rsidP="003B7A92">
            <w:pPr>
              <w:pStyle w:val="Header"/>
              <w:spacing w:before="140" w:after="140"/>
            </w:pPr>
            <w:r w:rsidRPr="000E19CF">
              <w:t xml:space="preserve">Estimate of annual </w:t>
            </w:r>
            <w:r w:rsidRPr="008F2073">
              <w:rPr>
                <w:highlight w:val="green"/>
              </w:rPr>
              <w:t>accounting and tax</w:t>
            </w:r>
            <w:r w:rsidRPr="000E19CF">
              <w:t xml:space="preserve"> fees</w:t>
            </w:r>
          </w:p>
        </w:tc>
        <w:tc>
          <w:tcPr>
            <w:tcW w:w="900" w:type="dxa"/>
            <w:shd w:val="clear" w:color="auto" w:fill="auto"/>
            <w:vAlign w:val="center"/>
          </w:tcPr>
          <w:p w14:paraId="2751AE06" w14:textId="77777777" w:rsidR="003B7A92" w:rsidRPr="000E19CF" w:rsidRDefault="003B7A92" w:rsidP="003B7A92">
            <w:pPr>
              <w:pStyle w:val="Header"/>
              <w:numPr>
                <w:ilvl w:val="0"/>
                <w:numId w:val="10"/>
              </w:numPr>
              <w:spacing w:before="140" w:after="140"/>
              <w:ind w:left="504"/>
              <w:rPr>
                <w:b/>
              </w:rPr>
            </w:pPr>
          </w:p>
        </w:tc>
        <w:tc>
          <w:tcPr>
            <w:tcW w:w="1134" w:type="dxa"/>
            <w:vAlign w:val="center"/>
          </w:tcPr>
          <w:p w14:paraId="038DDE6C" w14:textId="77777777" w:rsidR="003B7A92" w:rsidRPr="000E19CF" w:rsidRDefault="003B7A92" w:rsidP="003B7A92">
            <w:pPr>
              <w:pStyle w:val="Header"/>
              <w:spacing w:before="140" w:after="140"/>
              <w:jc w:val="center"/>
            </w:pPr>
          </w:p>
        </w:tc>
        <w:tc>
          <w:tcPr>
            <w:tcW w:w="1134" w:type="dxa"/>
            <w:vAlign w:val="center"/>
          </w:tcPr>
          <w:p w14:paraId="749A7839" w14:textId="77777777" w:rsidR="003B7A92" w:rsidRPr="000E19CF" w:rsidRDefault="003B7A92" w:rsidP="003B7A92">
            <w:pPr>
              <w:pStyle w:val="Header"/>
              <w:spacing w:before="140" w:after="140"/>
              <w:jc w:val="center"/>
            </w:pPr>
          </w:p>
        </w:tc>
      </w:tr>
      <w:tr w:rsidR="003B7A92" w:rsidRPr="0015290C" w14:paraId="73F8CEC6" w14:textId="77777777" w:rsidTr="00AB6246">
        <w:trPr>
          <w:trHeight w:val="227"/>
        </w:trPr>
        <w:tc>
          <w:tcPr>
            <w:tcW w:w="7452" w:type="dxa"/>
            <w:shd w:val="clear" w:color="auto" w:fill="auto"/>
            <w:vAlign w:val="center"/>
          </w:tcPr>
          <w:p w14:paraId="435F41FA" w14:textId="77777777" w:rsidR="003B7A92" w:rsidRPr="000E19CF" w:rsidRDefault="00720B88" w:rsidP="003B7A92">
            <w:pPr>
              <w:pStyle w:val="Header"/>
              <w:spacing w:before="140" w:after="140"/>
            </w:pPr>
            <w:hyperlink r:id="rId11">
              <w:r w:rsidR="003B7A92" w:rsidRPr="000E19CF">
                <w:rPr>
                  <w:color w:val="0000FF"/>
                  <w:spacing w:val="-1"/>
                  <w:u w:val="single" w:color="0000FF"/>
                </w:rPr>
                <w:t xml:space="preserve">Project-management </w:t>
              </w:r>
            </w:hyperlink>
            <w:r w:rsidR="003B7A92" w:rsidRPr="000E19CF">
              <w:t>fees</w:t>
            </w:r>
            <w:r w:rsidR="003B7A92" w:rsidRPr="000E19CF">
              <w:rPr>
                <w:spacing w:val="-2"/>
              </w:rPr>
              <w:t xml:space="preserve"> </w:t>
            </w:r>
            <w:r w:rsidR="003B7A92" w:rsidRPr="000E19CF">
              <w:t>for a</w:t>
            </w:r>
            <w:r w:rsidR="00AA5222">
              <w:t>n</w:t>
            </w:r>
            <w:r w:rsidR="003B7A92" w:rsidRPr="000E19CF">
              <w:rPr>
                <w:spacing w:val="2"/>
              </w:rPr>
              <w:t xml:space="preserve"> </w:t>
            </w:r>
            <w:r w:rsidR="008F2073" w:rsidRPr="008F2073">
              <w:rPr>
                <w:color w:val="FF0000"/>
              </w:rPr>
              <w:t>xx</w:t>
            </w:r>
            <w:r w:rsidR="003B7A92" w:rsidRPr="000E19CF">
              <w:t>-</w:t>
            </w:r>
            <w:r w:rsidR="003B7A92" w:rsidRPr="000E19CF">
              <w:rPr>
                <w:spacing w:val="-1"/>
              </w:rPr>
              <w:t>month</w:t>
            </w:r>
            <w:r w:rsidR="003B7A92" w:rsidRPr="000E19CF">
              <w:t xml:space="preserve"> </w:t>
            </w:r>
            <w:r w:rsidR="003B7A92" w:rsidRPr="000E19CF">
              <w:rPr>
                <w:spacing w:val="-1"/>
              </w:rPr>
              <w:t>engagement</w:t>
            </w:r>
          </w:p>
        </w:tc>
        <w:tc>
          <w:tcPr>
            <w:tcW w:w="900" w:type="dxa"/>
            <w:shd w:val="clear" w:color="auto" w:fill="auto"/>
            <w:vAlign w:val="center"/>
          </w:tcPr>
          <w:p w14:paraId="3872EA4A" w14:textId="77777777" w:rsidR="003B7A92" w:rsidRPr="000E19CF" w:rsidRDefault="003B7A92" w:rsidP="003B7A92">
            <w:pPr>
              <w:pStyle w:val="Header"/>
              <w:numPr>
                <w:ilvl w:val="0"/>
                <w:numId w:val="10"/>
              </w:numPr>
              <w:spacing w:before="140" w:after="140"/>
              <w:ind w:left="504"/>
            </w:pPr>
          </w:p>
        </w:tc>
        <w:tc>
          <w:tcPr>
            <w:tcW w:w="1134" w:type="dxa"/>
            <w:vAlign w:val="center"/>
          </w:tcPr>
          <w:p w14:paraId="2B92E3E3" w14:textId="77777777" w:rsidR="003B7A92" w:rsidRPr="000E19CF" w:rsidRDefault="003B7A92" w:rsidP="003B7A92">
            <w:pPr>
              <w:pStyle w:val="Header"/>
              <w:spacing w:before="140" w:after="140"/>
              <w:jc w:val="center"/>
            </w:pPr>
          </w:p>
        </w:tc>
        <w:tc>
          <w:tcPr>
            <w:tcW w:w="1134" w:type="dxa"/>
            <w:vAlign w:val="center"/>
          </w:tcPr>
          <w:p w14:paraId="3D3D4E7C" w14:textId="77777777" w:rsidR="003B7A92" w:rsidRPr="000E19CF" w:rsidRDefault="003B7A92" w:rsidP="003B7A92">
            <w:pPr>
              <w:pStyle w:val="Header"/>
              <w:spacing w:before="140" w:after="140"/>
              <w:jc w:val="center"/>
            </w:pPr>
          </w:p>
        </w:tc>
      </w:tr>
      <w:tr w:rsidR="003B7A92" w:rsidRPr="0015290C" w14:paraId="3BDE0F37" w14:textId="77777777" w:rsidTr="00AB6246">
        <w:trPr>
          <w:trHeight w:val="227"/>
        </w:trPr>
        <w:tc>
          <w:tcPr>
            <w:tcW w:w="7452" w:type="dxa"/>
            <w:shd w:val="clear" w:color="auto" w:fill="auto"/>
            <w:vAlign w:val="center"/>
          </w:tcPr>
          <w:p w14:paraId="2B217911" w14:textId="77777777" w:rsidR="003B7A92" w:rsidRPr="00C57010" w:rsidRDefault="003B7A92" w:rsidP="003B7A92">
            <w:pPr>
              <w:pStyle w:val="Header"/>
              <w:spacing w:before="240" w:after="240"/>
              <w:rPr>
                <w:b/>
              </w:rPr>
            </w:pPr>
            <w:r w:rsidRPr="00D71B75">
              <w:rPr>
                <w:b/>
              </w:rPr>
              <w:t xml:space="preserve">Total </w:t>
            </w:r>
            <w:r w:rsidRPr="00D71B75">
              <w:t>Healy Consultants fees</w:t>
            </w:r>
            <w:r>
              <w:t xml:space="preserve"> payable this month</w:t>
            </w:r>
          </w:p>
        </w:tc>
        <w:tc>
          <w:tcPr>
            <w:tcW w:w="900" w:type="dxa"/>
            <w:shd w:val="clear" w:color="auto" w:fill="auto"/>
            <w:vAlign w:val="center"/>
          </w:tcPr>
          <w:p w14:paraId="3E2E53D2" w14:textId="77777777" w:rsidR="003B7A92" w:rsidRPr="00721808" w:rsidRDefault="003B7A92" w:rsidP="003B7A92">
            <w:pPr>
              <w:pStyle w:val="Header"/>
              <w:numPr>
                <w:ilvl w:val="0"/>
                <w:numId w:val="10"/>
              </w:numPr>
              <w:spacing w:before="240" w:after="240"/>
              <w:ind w:left="504"/>
              <w:rPr>
                <w:b/>
              </w:rPr>
            </w:pPr>
          </w:p>
        </w:tc>
        <w:tc>
          <w:tcPr>
            <w:tcW w:w="1134" w:type="dxa"/>
            <w:shd w:val="clear" w:color="auto" w:fill="B6DDE8"/>
            <w:vAlign w:val="center"/>
          </w:tcPr>
          <w:p w14:paraId="1252868B" w14:textId="77777777" w:rsidR="003B7A92" w:rsidRPr="00721808" w:rsidRDefault="003B7A92" w:rsidP="003B7A92">
            <w:pPr>
              <w:pStyle w:val="Header"/>
              <w:spacing w:before="240" w:after="240"/>
              <w:jc w:val="center"/>
              <w:rPr>
                <w:b/>
              </w:rPr>
            </w:pPr>
          </w:p>
        </w:tc>
        <w:tc>
          <w:tcPr>
            <w:tcW w:w="1134" w:type="dxa"/>
            <w:vAlign w:val="center"/>
          </w:tcPr>
          <w:p w14:paraId="03004184" w14:textId="77777777" w:rsidR="003B7A92" w:rsidRPr="00B02316" w:rsidRDefault="003B7A92" w:rsidP="003B7A92">
            <w:pPr>
              <w:pStyle w:val="Header"/>
              <w:spacing w:before="240" w:after="240"/>
              <w:jc w:val="center"/>
            </w:pPr>
          </w:p>
        </w:tc>
      </w:tr>
      <w:tr w:rsidR="003B7A92" w:rsidRPr="0015290C" w14:paraId="180F639A" w14:textId="77777777" w:rsidTr="00AB6246">
        <w:trPr>
          <w:trHeight w:val="227"/>
        </w:trPr>
        <w:tc>
          <w:tcPr>
            <w:tcW w:w="7452" w:type="dxa"/>
            <w:shd w:val="clear" w:color="auto" w:fill="auto"/>
            <w:vAlign w:val="center"/>
          </w:tcPr>
          <w:p w14:paraId="50FA758B" w14:textId="77777777" w:rsidR="003B7A92" w:rsidRPr="00D71B75" w:rsidRDefault="003B7A92" w:rsidP="003B7A92">
            <w:pPr>
              <w:pStyle w:val="Header"/>
              <w:spacing w:before="140" w:after="140"/>
              <w:rPr>
                <w:b/>
              </w:rPr>
            </w:pPr>
            <w:r w:rsidRPr="00BA65B9">
              <w:t xml:space="preserve">Estimate of total </w:t>
            </w:r>
            <w:r w:rsidRPr="00D71B75">
              <w:t>Healy Consultants fees</w:t>
            </w:r>
            <w:r>
              <w:t xml:space="preserve"> payable after 12 months</w:t>
            </w:r>
          </w:p>
        </w:tc>
        <w:tc>
          <w:tcPr>
            <w:tcW w:w="900" w:type="dxa"/>
            <w:shd w:val="clear" w:color="auto" w:fill="auto"/>
            <w:vAlign w:val="center"/>
          </w:tcPr>
          <w:p w14:paraId="337C27B2" w14:textId="77777777" w:rsidR="003B7A92" w:rsidRPr="00721808" w:rsidRDefault="003B7A92" w:rsidP="003B7A92">
            <w:pPr>
              <w:pStyle w:val="Header"/>
              <w:numPr>
                <w:ilvl w:val="0"/>
                <w:numId w:val="10"/>
              </w:numPr>
              <w:spacing w:before="140" w:after="140"/>
              <w:ind w:left="504"/>
              <w:rPr>
                <w:b/>
              </w:rPr>
            </w:pPr>
          </w:p>
        </w:tc>
        <w:tc>
          <w:tcPr>
            <w:tcW w:w="1134" w:type="dxa"/>
            <w:shd w:val="clear" w:color="auto" w:fill="auto"/>
            <w:vAlign w:val="center"/>
          </w:tcPr>
          <w:p w14:paraId="3D0B951B" w14:textId="77777777" w:rsidR="003B7A92" w:rsidRPr="00AA68F2" w:rsidRDefault="003B7A92" w:rsidP="003B7A92">
            <w:pPr>
              <w:pStyle w:val="Header"/>
              <w:spacing w:before="140" w:after="140"/>
              <w:jc w:val="center"/>
              <w:rPr>
                <w:b/>
              </w:rPr>
            </w:pPr>
          </w:p>
        </w:tc>
        <w:tc>
          <w:tcPr>
            <w:tcW w:w="1134" w:type="dxa"/>
            <w:vAlign w:val="center"/>
          </w:tcPr>
          <w:p w14:paraId="0064048E" w14:textId="77777777" w:rsidR="003B7A92" w:rsidRPr="00CD7162" w:rsidRDefault="003B7A92" w:rsidP="003B7A92">
            <w:pPr>
              <w:pStyle w:val="Header"/>
              <w:spacing w:before="140" w:after="140"/>
              <w:jc w:val="center"/>
              <w:rPr>
                <w:b/>
              </w:rPr>
            </w:pPr>
          </w:p>
        </w:tc>
      </w:tr>
    </w:tbl>
    <w:p w14:paraId="216CBE46" w14:textId="77777777" w:rsidR="003B7A92" w:rsidRDefault="003B7A92" w:rsidP="00296DF8">
      <w:pPr>
        <w:pStyle w:val="Header"/>
        <w:ind w:left="-851"/>
        <w:jc w:val="both"/>
        <w:rPr>
          <w:b/>
          <w:bCs/>
          <w:color w:val="000000"/>
          <w:sz w:val="20"/>
          <w:szCs w:val="22"/>
        </w:rPr>
      </w:pPr>
    </w:p>
    <w:p w14:paraId="63CC5588" w14:textId="77777777" w:rsidR="00296DF8" w:rsidRPr="00E52F56" w:rsidRDefault="00296DF8" w:rsidP="003B7A92">
      <w:pPr>
        <w:pStyle w:val="Header"/>
        <w:ind w:left="-993"/>
        <w:jc w:val="both"/>
        <w:rPr>
          <w:color w:val="000000"/>
          <w:sz w:val="20"/>
          <w:szCs w:val="22"/>
        </w:rPr>
      </w:pPr>
      <w:r w:rsidRPr="00E52F56">
        <w:rPr>
          <w:b/>
          <w:bCs/>
          <w:color w:val="000000"/>
          <w:sz w:val="20"/>
          <w:szCs w:val="22"/>
        </w:rPr>
        <w:t>Note:</w:t>
      </w:r>
      <w:r w:rsidRPr="00E52F56">
        <w:rPr>
          <w:color w:val="000000"/>
          <w:sz w:val="20"/>
          <w:szCs w:val="22"/>
        </w:rPr>
        <w:t xml:space="preserve"> this invoice needs to be tailored for each Client. The above services and fees represent the average requirements of </w:t>
      </w:r>
      <w:r w:rsidR="005030C7">
        <w:rPr>
          <w:color w:val="000000"/>
          <w:sz w:val="20"/>
          <w:szCs w:val="22"/>
        </w:rPr>
        <w:t>[Client name]</w:t>
      </w:r>
      <w:r w:rsidRPr="00E52F56">
        <w:rPr>
          <w:color w:val="000000"/>
          <w:sz w:val="20"/>
          <w:szCs w:val="22"/>
        </w:rPr>
        <w:t xml:space="preserve">s. I recommend you carefully read the notes within the attached draft invoices to confirm and understand all services required by your Firm, eliminating the risk of unwanted fee surprises during the engagement; </w:t>
      </w:r>
    </w:p>
    <w:p w14:paraId="30FA271C" w14:textId="77777777" w:rsidR="007672E5" w:rsidRDefault="007672E5" w:rsidP="007672E5">
      <w:pPr>
        <w:pStyle w:val="Header"/>
        <w:ind w:left="-994"/>
        <w:jc w:val="both"/>
        <w:rPr>
          <w:b/>
          <w:i/>
          <w:u w:val="single"/>
        </w:rPr>
      </w:pPr>
      <w:r>
        <w:rPr>
          <w:b/>
          <w:i/>
          <w:u w:val="single"/>
        </w:rPr>
        <w:br w:type="page"/>
      </w:r>
      <w:r w:rsidRPr="00AA13D6">
        <w:rPr>
          <w:b/>
          <w:i/>
          <w:u w:val="single"/>
        </w:rPr>
        <w:lastRenderedPageBreak/>
        <w:t>Notes to invoice above:</w:t>
      </w:r>
    </w:p>
    <w:p w14:paraId="07BB3BCF" w14:textId="77777777" w:rsidR="00F50CA4" w:rsidRPr="00F50CA4" w:rsidRDefault="00F50CA4" w:rsidP="007672E5">
      <w:pPr>
        <w:pStyle w:val="Header"/>
        <w:ind w:left="-994"/>
        <w:jc w:val="both"/>
      </w:pPr>
    </w:p>
    <w:p w14:paraId="34F2377C" w14:textId="77777777" w:rsidR="00A5564C" w:rsidRPr="00A5564C" w:rsidRDefault="009A1D61" w:rsidP="009A1D61">
      <w:pPr>
        <w:pStyle w:val="Header"/>
        <w:numPr>
          <w:ilvl w:val="0"/>
          <w:numId w:val="2"/>
        </w:numPr>
        <w:tabs>
          <w:tab w:val="clear" w:pos="360"/>
          <w:tab w:val="clear" w:pos="4320"/>
          <w:tab w:val="clear" w:pos="8640"/>
        </w:tabs>
        <w:ind w:left="-720"/>
        <w:jc w:val="both"/>
        <w:rPr>
          <w:rFonts w:cs="Arial"/>
          <w:noProof/>
        </w:rPr>
      </w:pPr>
      <w:r w:rsidRPr="007F65C8">
        <w:rPr>
          <w:rFonts w:cs="Arial"/>
          <w:noProof/>
        </w:rPr>
        <w:t>Healy Consultants</w:t>
      </w:r>
      <w:r w:rsidR="005620A8">
        <w:rPr>
          <w:rFonts w:cs="Arial"/>
          <w:noProof/>
        </w:rPr>
        <w:t xml:space="preserve"> Group PLC</w:t>
      </w:r>
      <w:r w:rsidRPr="007F65C8">
        <w:rPr>
          <w:rFonts w:cs="Arial"/>
          <w:noProof/>
        </w:rPr>
        <w:t>’</w:t>
      </w:r>
      <w:r w:rsidR="005620A8">
        <w:rPr>
          <w:rFonts w:cs="Arial"/>
          <w:noProof/>
        </w:rPr>
        <w:t>s</w:t>
      </w:r>
      <w:r w:rsidRPr="007F65C8">
        <w:rPr>
          <w:rFonts w:cs="Arial"/>
          <w:noProof/>
        </w:rPr>
        <w:t xml:space="preserve"> fees to </w:t>
      </w:r>
      <w:r>
        <w:rPr>
          <w:rFonts w:cs="Arial"/>
          <w:noProof/>
        </w:rPr>
        <w:t xml:space="preserve">legally register </w:t>
      </w:r>
      <w:r w:rsidR="00A43160" w:rsidRPr="00313DDB">
        <w:rPr>
          <w:highlight w:val="yellow"/>
        </w:rPr>
        <w:t>[Client</w:t>
      </w:r>
      <w:r w:rsidR="00204F0E">
        <w:rPr>
          <w:highlight w:val="yellow"/>
        </w:rPr>
        <w:t xml:space="preserve"> name</w:t>
      </w:r>
      <w:r w:rsidR="00A43160" w:rsidRPr="00313DDB">
        <w:rPr>
          <w:highlight w:val="yellow"/>
        </w:rPr>
        <w:t>]</w:t>
      </w:r>
      <w:r w:rsidR="00A43160">
        <w:t xml:space="preserve"> </w:t>
      </w:r>
      <w:r w:rsidR="008F2073" w:rsidRPr="008F2073">
        <w:rPr>
          <w:rFonts w:cs="Arial"/>
          <w:noProof/>
          <w:color w:val="FF0000"/>
          <w:lang w:val="en-GB"/>
        </w:rPr>
        <w:t>[country]</w:t>
      </w:r>
      <w:r>
        <w:rPr>
          <w:rFonts w:cs="Arial"/>
          <w:noProof/>
        </w:rPr>
        <w:t xml:space="preserve"> LLC </w:t>
      </w:r>
      <w:r w:rsidR="005620A8">
        <w:rPr>
          <w:rFonts w:cs="Arial"/>
          <w:noProof/>
        </w:rPr>
        <w:t xml:space="preserve">with </w:t>
      </w:r>
      <w:r w:rsidR="00F45E7D">
        <w:rPr>
          <w:rFonts w:cs="Arial"/>
          <w:noProof/>
        </w:rPr>
        <w:t xml:space="preserve">our </w:t>
      </w:r>
      <w:r w:rsidR="00F674C7">
        <w:rPr>
          <w:rFonts w:cs="Arial"/>
          <w:noProof/>
        </w:rPr>
        <w:t xml:space="preserve">temporary </w:t>
      </w:r>
      <w:r w:rsidR="00F0621D">
        <w:rPr>
          <w:rFonts w:cs="Arial"/>
          <w:noProof/>
        </w:rPr>
        <w:t xml:space="preserve">professional, passive nominee </w:t>
      </w:r>
      <w:hyperlink r:id="rId12" w:history="1">
        <w:r w:rsidR="00F0621D" w:rsidRPr="00ED55AF">
          <w:rPr>
            <w:rStyle w:val="Hyperlink"/>
            <w:rFonts w:cs="Arial"/>
            <w:noProof/>
          </w:rPr>
          <w:t>shareholders and directors</w:t>
        </w:r>
      </w:hyperlink>
      <w:r w:rsidR="00F0621D">
        <w:rPr>
          <w:rFonts w:cs="Arial"/>
          <w:noProof/>
        </w:rPr>
        <w:t xml:space="preserve"> and bank signatory</w:t>
      </w:r>
      <w:r w:rsidR="00434AE9">
        <w:rPr>
          <w:rFonts w:cs="Arial"/>
          <w:noProof/>
        </w:rPr>
        <w:t>. W</w:t>
      </w:r>
      <w:r>
        <w:rPr>
          <w:rFonts w:cs="Arial"/>
          <w:noProof/>
        </w:rPr>
        <w:t>ithin</w:t>
      </w:r>
      <w:r w:rsidR="00471779">
        <w:t xml:space="preserve"> </w:t>
      </w:r>
      <w:r w:rsidR="008F2073" w:rsidRPr="008F2073">
        <w:rPr>
          <w:color w:val="FF0000"/>
          <w:highlight w:val="green"/>
        </w:rPr>
        <w:t>xx</w:t>
      </w:r>
      <w:r w:rsidR="00471779" w:rsidRPr="008F2073">
        <w:rPr>
          <w:color w:val="FF0000"/>
          <w:highlight w:val="green"/>
        </w:rPr>
        <w:t xml:space="preserve"> weeks</w:t>
      </w:r>
      <w:r w:rsidR="00434AE9">
        <w:rPr>
          <w:rStyle w:val="Hyperlink"/>
          <w:rFonts w:cs="Arial"/>
          <w:noProof/>
        </w:rPr>
        <w:t>,</w:t>
      </w:r>
      <w:r w:rsidR="00434AE9">
        <w:t xml:space="preserve"> my team and I will email you </w:t>
      </w:r>
      <w:proofErr w:type="spellStart"/>
      <w:r w:rsidR="00F2238C" w:rsidRPr="00A21DD1">
        <w:rPr>
          <w:b/>
          <w:color w:val="FFC000"/>
        </w:rPr>
        <w:t>i</w:t>
      </w:r>
      <w:proofErr w:type="spellEnd"/>
      <w:r w:rsidR="00F2238C" w:rsidRPr="00A21DD1">
        <w:rPr>
          <w:b/>
          <w:color w:val="FFC000"/>
        </w:rPr>
        <w:t>)</w:t>
      </w:r>
      <w:r w:rsidR="00F2238C">
        <w:t xml:space="preserve"> </w:t>
      </w:r>
      <w:r w:rsidR="00434AE9">
        <w:t xml:space="preserve">a company registration number </w:t>
      </w:r>
      <w:r w:rsidR="00F2238C" w:rsidRPr="00A21DD1">
        <w:rPr>
          <w:b/>
          <w:color w:val="FFC000"/>
        </w:rPr>
        <w:t>ii)</w:t>
      </w:r>
      <w:r w:rsidR="00F2238C">
        <w:rPr>
          <w:color w:val="FFC000"/>
        </w:rPr>
        <w:t xml:space="preserve"> </w:t>
      </w:r>
      <w:r w:rsidR="00434AE9">
        <w:t xml:space="preserve">a corporate bank account number </w:t>
      </w:r>
      <w:r w:rsidR="00F2238C" w:rsidRPr="00A21DD1">
        <w:rPr>
          <w:b/>
          <w:color w:val="FFC000"/>
        </w:rPr>
        <w:t>iii)</w:t>
      </w:r>
      <w:r w:rsidR="00F2238C">
        <w:rPr>
          <w:color w:val="FFC000"/>
        </w:rPr>
        <w:t xml:space="preserve"> </w:t>
      </w:r>
      <w:r w:rsidR="00434AE9">
        <w:t xml:space="preserve">a city center business address </w:t>
      </w:r>
      <w:r w:rsidR="00F2238C" w:rsidRPr="00A21DD1">
        <w:rPr>
          <w:b/>
          <w:color w:val="FFC000"/>
        </w:rPr>
        <w:t>iv)</w:t>
      </w:r>
      <w:r w:rsidR="00F2238C">
        <w:rPr>
          <w:color w:val="FFC000"/>
        </w:rPr>
        <w:t xml:space="preserve"> </w:t>
      </w:r>
      <w:r w:rsidR="00434AE9">
        <w:t xml:space="preserve">a tax number and </w:t>
      </w:r>
      <w:r w:rsidR="00F2238C" w:rsidRPr="00A21DD1">
        <w:rPr>
          <w:b/>
          <w:color w:val="FFC000"/>
        </w:rPr>
        <w:t>iv)</w:t>
      </w:r>
      <w:r w:rsidR="00A5564C">
        <w:rPr>
          <w:color w:val="FFC000"/>
        </w:rPr>
        <w:t xml:space="preserve"> </w:t>
      </w:r>
      <w:r w:rsidR="00434AE9">
        <w:t xml:space="preserve">a proforma </w:t>
      </w:r>
      <w:r w:rsidR="008F2073" w:rsidRPr="008F2073">
        <w:rPr>
          <w:color w:val="FF0000"/>
        </w:rPr>
        <w:t>[country]</w:t>
      </w:r>
      <w:r w:rsidR="00A5564C">
        <w:t xml:space="preserve"> sales invoice </w:t>
      </w:r>
      <w:r w:rsidR="00434AE9">
        <w:t>template</w:t>
      </w:r>
      <w:r w:rsidR="00ED55AF">
        <w:t xml:space="preserve"> complying with </w:t>
      </w:r>
      <w:r w:rsidR="008F2073" w:rsidRPr="008F2073">
        <w:rPr>
          <w:color w:val="FF0000"/>
        </w:rPr>
        <w:t>[country]</w:t>
      </w:r>
      <w:r w:rsidR="00ED55AF" w:rsidRPr="008F2073">
        <w:rPr>
          <w:color w:val="FF0000"/>
        </w:rPr>
        <w:t xml:space="preserve"> </w:t>
      </w:r>
      <w:r w:rsidR="00ED55AF">
        <w:t>company law</w:t>
      </w:r>
      <w:r w:rsidR="00A5564C">
        <w:t>;</w:t>
      </w:r>
    </w:p>
    <w:p w14:paraId="4B476E3B" w14:textId="77777777" w:rsidR="00A5564C" w:rsidRDefault="00A5564C" w:rsidP="00A5564C">
      <w:pPr>
        <w:pStyle w:val="Header"/>
        <w:tabs>
          <w:tab w:val="clear" w:pos="4320"/>
          <w:tab w:val="clear" w:pos="8640"/>
        </w:tabs>
        <w:ind w:left="-108"/>
        <w:jc w:val="both"/>
      </w:pPr>
    </w:p>
    <w:p w14:paraId="0E5CB3A4" w14:textId="77777777" w:rsidR="000D32C3" w:rsidRDefault="000D32C3" w:rsidP="00281323">
      <w:pPr>
        <w:pStyle w:val="Header"/>
        <w:tabs>
          <w:tab w:val="clear" w:pos="4320"/>
          <w:tab w:val="clear" w:pos="8640"/>
        </w:tabs>
        <w:ind w:left="-720"/>
        <w:jc w:val="both"/>
      </w:pPr>
      <w:r>
        <w:rPr>
          <w:rFonts w:cs="Arial"/>
          <w:noProof/>
        </w:rPr>
        <w:t>Within</w:t>
      </w:r>
      <w:r>
        <w:t xml:space="preserve"> </w:t>
      </w:r>
      <w:r w:rsidRPr="008F2073">
        <w:rPr>
          <w:color w:val="FF0000"/>
          <w:highlight w:val="green"/>
        </w:rPr>
        <w:t>xx weeks</w:t>
      </w:r>
      <w:r>
        <w:rPr>
          <w:rStyle w:val="Hyperlink"/>
          <w:rFonts w:cs="Arial"/>
          <w:noProof/>
        </w:rPr>
        <w:t>,</w:t>
      </w:r>
      <w:r>
        <w:t xml:space="preserve"> </w:t>
      </w:r>
      <w:r w:rsidR="00313DDB" w:rsidRPr="00313DDB">
        <w:rPr>
          <w:highlight w:val="yellow"/>
        </w:rPr>
        <w:t>[Client</w:t>
      </w:r>
      <w:r w:rsidR="00204F0E">
        <w:rPr>
          <w:highlight w:val="yellow"/>
        </w:rPr>
        <w:t xml:space="preserve"> name</w:t>
      </w:r>
      <w:r w:rsidR="00313DDB" w:rsidRPr="00313DDB">
        <w:rPr>
          <w:highlight w:val="yellow"/>
        </w:rPr>
        <w:t>]</w:t>
      </w:r>
      <w:r w:rsidR="00313DDB">
        <w:t xml:space="preserve"> can legally conduct business in </w:t>
      </w:r>
      <w:r w:rsidR="00313DDB" w:rsidRPr="008F2073">
        <w:rPr>
          <w:rFonts w:cs="Arial"/>
          <w:noProof/>
          <w:color w:val="FF0000"/>
          <w:lang w:val="en-GB"/>
        </w:rPr>
        <w:t>[country]</w:t>
      </w:r>
      <w:r w:rsidR="001E7820">
        <w:rPr>
          <w:rFonts w:cs="Arial"/>
          <w:noProof/>
          <w:color w:val="FF0000"/>
          <w:lang w:val="en-GB"/>
        </w:rPr>
        <w:t>;</w:t>
      </w:r>
      <w:r w:rsidR="001E7820" w:rsidRPr="00DE5447">
        <w:t xml:space="preserve"> including</w:t>
      </w:r>
      <w:r w:rsidR="001E7820">
        <w:rPr>
          <w:rFonts w:cs="Arial"/>
          <w:noProof/>
          <w:color w:val="FF0000"/>
          <w:lang w:val="en-GB"/>
        </w:rPr>
        <w:t xml:space="preserve"> </w:t>
      </w:r>
      <w:proofErr w:type="spellStart"/>
      <w:r w:rsidRPr="00A21DD1">
        <w:rPr>
          <w:b/>
          <w:color w:val="FFC000"/>
        </w:rPr>
        <w:t>i</w:t>
      </w:r>
      <w:proofErr w:type="spellEnd"/>
      <w:r w:rsidRPr="00A21DD1">
        <w:rPr>
          <w:b/>
          <w:color w:val="FFC000"/>
        </w:rPr>
        <w:t>)</w:t>
      </w:r>
      <w:r>
        <w:t xml:space="preserve"> </w:t>
      </w:r>
      <w:r w:rsidR="001E7820">
        <w:t xml:space="preserve">issue sales invoices to local customers </w:t>
      </w:r>
      <w:r w:rsidRPr="00A21DD1">
        <w:rPr>
          <w:b/>
          <w:color w:val="FFC000"/>
        </w:rPr>
        <w:t>ii)</w:t>
      </w:r>
      <w:r>
        <w:rPr>
          <w:color w:val="FFC000"/>
        </w:rPr>
        <w:t xml:space="preserve"> </w:t>
      </w:r>
      <w:r w:rsidR="001E7820" w:rsidRPr="00DE5447">
        <w:t>sign customer and supplier contracts</w:t>
      </w:r>
      <w:r>
        <w:t xml:space="preserve"> </w:t>
      </w:r>
      <w:r w:rsidRPr="00A21DD1">
        <w:rPr>
          <w:b/>
          <w:color w:val="FFC000"/>
        </w:rPr>
        <w:t>iii)</w:t>
      </w:r>
      <w:r w:rsidRPr="00DE5447">
        <w:t xml:space="preserve"> </w:t>
      </w:r>
      <w:r w:rsidR="004F0038" w:rsidRPr="00DE5447">
        <w:t>si</w:t>
      </w:r>
      <w:r w:rsidR="00DE5447">
        <w:t>g</w:t>
      </w:r>
      <w:r w:rsidR="004F0038" w:rsidRPr="00DE5447">
        <w:t>n a lease agreement for long term physical office and warehouse premises</w:t>
      </w:r>
      <w:r>
        <w:t xml:space="preserve"> </w:t>
      </w:r>
      <w:r w:rsidRPr="00A21DD1">
        <w:rPr>
          <w:b/>
          <w:color w:val="FFC000"/>
        </w:rPr>
        <w:t>iv)</w:t>
      </w:r>
      <w:r>
        <w:rPr>
          <w:color w:val="FFC000"/>
        </w:rPr>
        <w:t xml:space="preserve"> </w:t>
      </w:r>
      <w:r w:rsidR="004F0038" w:rsidRPr="00DE5447">
        <w:t>and hire local and expatriate employees</w:t>
      </w:r>
      <w:r w:rsidR="00DE5447" w:rsidRPr="00DE5447">
        <w:t xml:space="preserve"> including </w:t>
      </w:r>
      <w:r w:rsidR="00DE5447">
        <w:t xml:space="preserve">secure </w:t>
      </w:r>
      <w:r w:rsidR="00DE5447" w:rsidRPr="00DE5447">
        <w:t>employment visa approval</w:t>
      </w:r>
      <w:r>
        <w:t>;</w:t>
      </w:r>
    </w:p>
    <w:p w14:paraId="156444C4" w14:textId="77777777" w:rsidR="000D32C3" w:rsidRDefault="000D32C3" w:rsidP="00281323">
      <w:pPr>
        <w:pStyle w:val="Header"/>
        <w:tabs>
          <w:tab w:val="clear" w:pos="4320"/>
          <w:tab w:val="clear" w:pos="8640"/>
        </w:tabs>
        <w:ind w:left="-720"/>
        <w:jc w:val="both"/>
      </w:pPr>
    </w:p>
    <w:tbl>
      <w:tblPr>
        <w:tblW w:w="0" w:type="auto"/>
        <w:tblInd w:w="-709" w:type="dxa"/>
        <w:tblLook w:val="04A0" w:firstRow="1" w:lastRow="0" w:firstColumn="1" w:lastColumn="0" w:noHBand="0" w:noVBand="1"/>
      </w:tblPr>
      <w:tblGrid>
        <w:gridCol w:w="8095"/>
        <w:gridCol w:w="2226"/>
      </w:tblGrid>
      <w:tr w:rsidR="009A1D61" w:rsidRPr="001B375E" w14:paraId="02B0D8BC" w14:textId="77777777" w:rsidTr="009A1D61">
        <w:trPr>
          <w:trHeight w:val="1364"/>
        </w:trPr>
        <w:tc>
          <w:tcPr>
            <w:tcW w:w="8095" w:type="dxa"/>
            <w:shd w:val="clear" w:color="auto" w:fill="auto"/>
          </w:tcPr>
          <w:p w14:paraId="42AED0CB" w14:textId="77777777" w:rsidR="009A1D61" w:rsidRPr="001B375E" w:rsidRDefault="009A1D61" w:rsidP="003A0FA0">
            <w:pPr>
              <w:pStyle w:val="Header"/>
              <w:tabs>
                <w:tab w:val="clear" w:pos="4320"/>
                <w:tab w:val="clear" w:pos="8640"/>
              </w:tabs>
              <w:ind w:left="-108"/>
              <w:jc w:val="both"/>
              <w:rPr>
                <w:rFonts w:cs="Arial"/>
                <w:noProof/>
              </w:rPr>
            </w:pPr>
            <w:r w:rsidRPr="001B375E">
              <w:rPr>
                <w:rFonts w:cs="Arial"/>
                <w:noProof/>
              </w:rPr>
              <w:t xml:space="preserve">All </w:t>
            </w:r>
            <w:r w:rsidRPr="00D7215E">
              <w:rPr>
                <w:rFonts w:cs="Arial"/>
                <w:noProof/>
              </w:rPr>
              <w:t>engagement fees</w:t>
            </w:r>
            <w:r w:rsidRPr="001B375E">
              <w:rPr>
                <w:rFonts w:cs="Arial"/>
                <w:noProof/>
              </w:rPr>
              <w:t xml:space="preserve"> are agreed and paid up front and agree to the fees published on our country </w:t>
            </w:r>
            <w:commentRangeStart w:id="1"/>
            <w:r w:rsidRPr="001B375E">
              <w:rPr>
                <w:rFonts w:cs="Arial"/>
                <w:noProof/>
              </w:rPr>
              <w:t>web pages</w:t>
            </w:r>
            <w:r w:rsidR="00D7215E">
              <w:rPr>
                <w:rFonts w:cs="Arial"/>
                <w:noProof/>
              </w:rPr>
              <w:t xml:space="preserve"> </w:t>
            </w:r>
            <w:r w:rsidR="00D7215E" w:rsidRPr="001B375E">
              <w:rPr>
                <w:rFonts w:cs="Arial"/>
                <w:noProof/>
              </w:rPr>
              <w:t>(click link)</w:t>
            </w:r>
            <w:commentRangeEnd w:id="1"/>
            <w:r w:rsidR="00D7215E">
              <w:rPr>
                <w:rStyle w:val="CommentReference"/>
              </w:rPr>
              <w:commentReference w:id="1"/>
            </w:r>
            <w:r w:rsidRPr="001B375E">
              <w:rPr>
                <w:rFonts w:cs="Arial"/>
                <w:noProof/>
              </w:rPr>
              <w:t xml:space="preserve">. Consequently, there are no hidden fees </w:t>
            </w:r>
            <w:r w:rsidR="003F0D3F">
              <w:rPr>
                <w:rFonts w:cs="Arial"/>
                <w:noProof/>
              </w:rPr>
              <w:t>n</w:t>
            </w:r>
            <w:r w:rsidRPr="001B375E">
              <w:rPr>
                <w:rFonts w:cs="Arial"/>
                <w:noProof/>
              </w:rPr>
              <w:t xml:space="preserve">or surprises </w:t>
            </w:r>
            <w:r w:rsidR="003F0D3F">
              <w:rPr>
                <w:rFonts w:cs="Arial"/>
                <w:noProof/>
              </w:rPr>
              <w:t>n</w:t>
            </w:r>
            <w:r w:rsidRPr="001B375E">
              <w:rPr>
                <w:rFonts w:cs="Arial"/>
                <w:noProof/>
              </w:rPr>
              <w:t xml:space="preserve">or ambushes throughout the engagement. All engagement deadlines are agreed up front in the form of </w:t>
            </w:r>
            <w:hyperlink r:id="rId15" w:history="1">
              <w:r w:rsidRPr="00811D56">
                <w:rPr>
                  <w:rStyle w:val="Hyperlink"/>
                  <w:rFonts w:cs="Arial"/>
                  <w:noProof/>
                </w:rPr>
                <w:t>a detailed project plan,</w:t>
              </w:r>
            </w:hyperlink>
            <w:r w:rsidRPr="001B375E">
              <w:rPr>
                <w:rFonts w:cs="Arial"/>
                <w:noProof/>
              </w:rPr>
              <w:t xml:space="preserve"> mapping out deliverables by week throughout the engagement term</w:t>
            </w:r>
            <w:r w:rsidR="00CE1EBB">
              <w:rPr>
                <w:rFonts w:cs="Arial"/>
                <w:noProof/>
              </w:rPr>
              <w:t>;</w:t>
            </w:r>
            <w:r w:rsidRPr="001B375E">
              <w:rPr>
                <w:rFonts w:cs="Arial"/>
                <w:noProof/>
              </w:rPr>
              <w:t xml:space="preserve"> </w:t>
            </w:r>
          </w:p>
        </w:tc>
        <w:tc>
          <w:tcPr>
            <w:tcW w:w="2226" w:type="dxa"/>
            <w:shd w:val="clear" w:color="auto" w:fill="auto"/>
          </w:tcPr>
          <w:p w14:paraId="478CE16C" w14:textId="77777777" w:rsidR="009A1D61" w:rsidRPr="001B375E" w:rsidRDefault="009A1D61" w:rsidP="003A0FA0">
            <w:pPr>
              <w:jc w:val="both"/>
              <w:rPr>
                <w:rFonts w:cs="Arial"/>
                <w:noProof/>
              </w:rPr>
            </w:pPr>
            <w:r>
              <w:rPr>
                <w:rFonts w:cs="Arial"/>
                <w:noProof/>
                <w:lang w:eastAsia="en-US"/>
              </w:rPr>
              <w:drawing>
                <wp:inline distT="0" distB="0" distL="0" distR="0" wp14:anchorId="126C69B5" wp14:editId="64200617">
                  <wp:extent cx="1272540" cy="952500"/>
                  <wp:effectExtent l="0" t="0" r="3810" b="0"/>
                  <wp:docPr id="5" name="Picture 5"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ha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540" cy="952500"/>
                          </a:xfrm>
                          <a:prstGeom prst="rect">
                            <a:avLst/>
                          </a:prstGeom>
                          <a:noFill/>
                          <a:ln>
                            <a:noFill/>
                          </a:ln>
                        </pic:spPr>
                      </pic:pic>
                    </a:graphicData>
                  </a:graphic>
                </wp:inline>
              </w:drawing>
            </w:r>
          </w:p>
        </w:tc>
      </w:tr>
    </w:tbl>
    <w:p w14:paraId="5577585F" w14:textId="77777777" w:rsidR="00F674C7" w:rsidRDefault="00F674C7" w:rsidP="009A1D61">
      <w:pPr>
        <w:pStyle w:val="Header"/>
        <w:tabs>
          <w:tab w:val="clear" w:pos="4320"/>
          <w:tab w:val="clear" w:pos="8640"/>
        </w:tabs>
        <w:ind w:left="-720"/>
        <w:jc w:val="both"/>
        <w:rPr>
          <w:rFonts w:cs="Arial"/>
          <w:noProof/>
        </w:rPr>
      </w:pPr>
    </w:p>
    <w:p w14:paraId="5E861791" w14:textId="77777777" w:rsidR="009A1D61" w:rsidRPr="007F65C8" w:rsidRDefault="009A1D61" w:rsidP="009A1D61">
      <w:pPr>
        <w:pStyle w:val="Header"/>
        <w:tabs>
          <w:tab w:val="clear" w:pos="4320"/>
          <w:tab w:val="clear" w:pos="8640"/>
        </w:tabs>
        <w:ind w:left="-720"/>
        <w:jc w:val="both"/>
        <w:rPr>
          <w:rFonts w:cs="Arial"/>
          <w:noProof/>
        </w:rPr>
      </w:pPr>
      <w:r>
        <w:rPr>
          <w:rFonts w:cs="Arial"/>
          <w:noProof/>
        </w:rPr>
        <w:t>Every week</w:t>
      </w:r>
      <w:r w:rsidRPr="007F65C8">
        <w:rPr>
          <w:rFonts w:cs="Arial"/>
          <w:noProof/>
        </w:rPr>
        <w:t xml:space="preserve"> during the engagement, </w:t>
      </w:r>
      <w:r w:rsidR="0051013C">
        <w:rPr>
          <w:rFonts w:cs="Arial"/>
          <w:noProof/>
        </w:rPr>
        <w:t xml:space="preserve">Healy Consultants Group PLC </w:t>
      </w:r>
      <w:r w:rsidRPr="007F65C8">
        <w:rPr>
          <w:rFonts w:cs="Arial"/>
          <w:noProof/>
        </w:rPr>
        <w:t>email</w:t>
      </w:r>
      <w:r w:rsidR="0051013C">
        <w:rPr>
          <w:rFonts w:cs="Arial"/>
          <w:noProof/>
        </w:rPr>
        <w:t>s</w:t>
      </w:r>
      <w:r w:rsidRPr="007F65C8">
        <w:rPr>
          <w:rFonts w:cs="Arial"/>
          <w:noProof/>
        </w:rPr>
        <w:t xml:space="preserve"> </w:t>
      </w:r>
      <w:r w:rsidR="00A43160" w:rsidRPr="00313DDB">
        <w:rPr>
          <w:highlight w:val="yellow"/>
        </w:rPr>
        <w:t>[Client</w:t>
      </w:r>
      <w:r w:rsidR="00204F0E">
        <w:rPr>
          <w:highlight w:val="yellow"/>
        </w:rPr>
        <w:t xml:space="preserve"> name</w:t>
      </w:r>
      <w:r w:rsidR="00A43160" w:rsidRPr="00313DDB">
        <w:rPr>
          <w:highlight w:val="yellow"/>
        </w:rPr>
        <w:t>]</w:t>
      </w:r>
      <w:r w:rsidR="00A43160">
        <w:t xml:space="preserve"> </w:t>
      </w:r>
      <w:r w:rsidRPr="007F65C8">
        <w:rPr>
          <w:rFonts w:cs="Arial"/>
          <w:noProof/>
        </w:rPr>
        <w:t xml:space="preserve">a </w:t>
      </w:r>
      <w:r w:rsidRPr="001B0F00">
        <w:rPr>
          <w:rFonts w:cs="Arial"/>
          <w:noProof/>
        </w:rPr>
        <w:t xml:space="preserve">detailed email engagement </w:t>
      </w:r>
      <w:hyperlink r:id="rId17" w:history="1">
        <w:r w:rsidRPr="001B0F00">
          <w:rPr>
            <w:rStyle w:val="Hyperlink"/>
            <w:rFonts w:cs="Arial"/>
            <w:noProof/>
          </w:rPr>
          <w:t>status update</w:t>
        </w:r>
      </w:hyperlink>
      <w:r w:rsidRPr="007F65C8">
        <w:rPr>
          <w:rFonts w:cs="Arial"/>
          <w:noProof/>
        </w:rPr>
        <w:t xml:space="preserve">. </w:t>
      </w:r>
      <w:r w:rsidR="005030C7">
        <w:rPr>
          <w:rFonts w:cs="Arial"/>
          <w:noProof/>
        </w:rPr>
        <w:t>[Client name]</w:t>
      </w:r>
      <w:r w:rsidRPr="007F65C8">
        <w:rPr>
          <w:rFonts w:cs="Arial"/>
          <w:noProof/>
        </w:rPr>
        <w:t xml:space="preserve"> is </w:t>
      </w:r>
      <w:r w:rsidRPr="00782EF8">
        <w:rPr>
          <w:rFonts w:cs="Arial"/>
          <w:noProof/>
        </w:rPr>
        <w:t>immediately</w:t>
      </w:r>
      <w:r w:rsidRPr="007F65C8">
        <w:rPr>
          <w:rFonts w:cs="Arial"/>
          <w:noProof/>
        </w:rPr>
        <w:t xml:space="preserve"> informed of engagement problems </w:t>
      </w:r>
      <w:r w:rsidR="00FD0460">
        <w:rPr>
          <w:rFonts w:cs="Arial"/>
          <w:noProof/>
        </w:rPr>
        <w:t>and</w:t>
      </w:r>
      <w:r w:rsidRPr="007F65C8">
        <w:rPr>
          <w:rFonts w:cs="Arial"/>
          <w:noProof/>
        </w:rPr>
        <w:t xml:space="preserve"> solutions. </w:t>
      </w:r>
      <w:r w:rsidR="001C5B13">
        <w:rPr>
          <w:rFonts w:cs="Arial"/>
          <w:noProof/>
        </w:rPr>
        <w:t xml:space="preserve">In </w:t>
      </w:r>
      <w:r w:rsidR="001C5B13" w:rsidRPr="007F65C8">
        <w:rPr>
          <w:rFonts w:cs="Arial"/>
          <w:noProof/>
        </w:rPr>
        <w:t>your preferred language</w:t>
      </w:r>
      <w:r w:rsidR="001C5B13">
        <w:rPr>
          <w:rFonts w:cs="Arial"/>
          <w:noProof/>
        </w:rPr>
        <w:t>, y</w:t>
      </w:r>
      <w:r w:rsidRPr="007F65C8">
        <w:rPr>
          <w:rFonts w:cs="Arial"/>
          <w:noProof/>
        </w:rPr>
        <w:t xml:space="preserve">our dedicated </w:t>
      </w:r>
      <w:r w:rsidR="00FD0460">
        <w:rPr>
          <w:rFonts w:cs="Arial"/>
          <w:noProof/>
        </w:rPr>
        <w:t>E</w:t>
      </w:r>
      <w:r w:rsidRPr="007F65C8">
        <w:rPr>
          <w:rFonts w:cs="Arial"/>
          <w:noProof/>
        </w:rPr>
        <w:t xml:space="preserve">ngagement </w:t>
      </w:r>
      <w:r w:rsidR="0051013C">
        <w:rPr>
          <w:rFonts w:cs="Arial"/>
          <w:noProof/>
        </w:rPr>
        <w:t xml:space="preserve">Project Manager </w:t>
      </w:r>
      <w:r w:rsidR="00FD0460">
        <w:rPr>
          <w:rFonts w:cs="Arial"/>
          <w:noProof/>
        </w:rPr>
        <w:t xml:space="preserve">will </w:t>
      </w:r>
      <w:r w:rsidR="001C5B13" w:rsidRPr="001C5B13">
        <w:rPr>
          <w:rFonts w:cs="Arial"/>
          <w:noProof/>
        </w:rPr>
        <w:t xml:space="preserve">communicate </w:t>
      </w:r>
      <w:r w:rsidR="00FD0460">
        <w:rPr>
          <w:rFonts w:cs="Arial"/>
          <w:noProof/>
        </w:rPr>
        <w:t xml:space="preserve">with you </w:t>
      </w:r>
      <w:r w:rsidR="001C5B13" w:rsidRPr="001C5B13">
        <w:rPr>
          <w:rFonts w:cs="Arial"/>
          <w:noProof/>
        </w:rPr>
        <w:t>via phone, Skype, WhatsApp, Viber, sms, WeChat, Telegram, QQ, Facebook Messenger or Line Messenger</w:t>
      </w:r>
      <w:r w:rsidRPr="007F65C8">
        <w:rPr>
          <w:rFonts w:cs="Arial"/>
          <w:noProof/>
        </w:rPr>
        <w:t xml:space="preserve">; </w:t>
      </w:r>
    </w:p>
    <w:p w14:paraId="59430B76" w14:textId="77777777" w:rsidR="00296DF8" w:rsidRDefault="00296DF8" w:rsidP="00296DF8">
      <w:pPr>
        <w:ind w:left="-720"/>
        <w:jc w:val="both"/>
        <w:rPr>
          <w:rFonts w:cs="Arial"/>
          <w:noProof/>
        </w:rPr>
      </w:pPr>
    </w:p>
    <w:p w14:paraId="7C1B9C62" w14:textId="77777777" w:rsidR="00BF1C1D" w:rsidRDefault="00BF1C1D" w:rsidP="00BF1C1D">
      <w:pPr>
        <w:pStyle w:val="Header"/>
        <w:numPr>
          <w:ilvl w:val="0"/>
          <w:numId w:val="2"/>
        </w:numPr>
        <w:tabs>
          <w:tab w:val="clear" w:pos="360"/>
          <w:tab w:val="clear" w:pos="4320"/>
          <w:tab w:val="clear" w:pos="8640"/>
        </w:tabs>
        <w:ind w:left="-720"/>
        <w:jc w:val="both"/>
        <w:rPr>
          <w:rFonts w:cs="Arial"/>
          <w:noProof/>
          <w:lang w:val="en-GB"/>
        </w:rPr>
      </w:pPr>
      <w:r w:rsidRPr="00910356">
        <w:t xml:space="preserve">In </w:t>
      </w:r>
      <w:r w:rsidRPr="007C25FF">
        <w:rPr>
          <w:rFonts w:cs="Arial"/>
          <w:noProof/>
          <w:lang w:val="en-GB"/>
        </w:rPr>
        <w:t>accordance</w:t>
      </w:r>
      <w:r>
        <w:t xml:space="preserve"> with</w:t>
      </w:r>
      <w:r w:rsidRPr="00910356">
        <w:t xml:space="preserve"> </w:t>
      </w:r>
      <w:r w:rsidR="008F2073" w:rsidRPr="008F2073">
        <w:rPr>
          <w:color w:val="FF0000"/>
          <w:highlight w:val="green"/>
        </w:rPr>
        <w:t>[country law]</w:t>
      </w:r>
      <w:r w:rsidRPr="00910356">
        <w:t>, a</w:t>
      </w:r>
      <w:r>
        <w:t xml:space="preserve"> company </w:t>
      </w:r>
      <w:r w:rsidRPr="00910356">
        <w:t>shall as from the date of its incorporation have a registered office i</w:t>
      </w:r>
      <w:r w:rsidRPr="007C25FF">
        <w:t xml:space="preserve">n </w:t>
      </w:r>
      <w:r w:rsidR="008F2073" w:rsidRPr="008F2073">
        <w:rPr>
          <w:color w:val="FF0000"/>
        </w:rPr>
        <w:t>[country]</w:t>
      </w:r>
      <w:r w:rsidRPr="007C25FF">
        <w:t>, t</w:t>
      </w:r>
      <w:r>
        <w:t xml:space="preserve">o which </w:t>
      </w:r>
      <w:r w:rsidRPr="00910356">
        <w:t>official government communications and notices may be addresse</w:t>
      </w:r>
      <w:r>
        <w:t>d. To comply with this</w:t>
      </w:r>
      <w:r w:rsidRPr="00910356">
        <w:t xml:space="preserve"> requirement, Healy Consultants</w:t>
      </w:r>
      <w:r>
        <w:t>’</w:t>
      </w:r>
      <w:r w:rsidRPr="00910356">
        <w:t xml:space="preserve"> </w:t>
      </w:r>
      <w:r w:rsidR="008F2073" w:rsidRPr="008F2073">
        <w:rPr>
          <w:color w:val="FF0000"/>
        </w:rPr>
        <w:t>[country]</w:t>
      </w:r>
      <w:r>
        <w:t xml:space="preserve"> </w:t>
      </w:r>
      <w:r w:rsidRPr="00910356">
        <w:t xml:space="preserve">office will be the registered office address for your company. Thereafter, this address will be used to receive government correspondence including </w:t>
      </w:r>
      <w:r w:rsidRPr="00484A76">
        <w:rPr>
          <w:rFonts w:cs="Arial"/>
          <w:b/>
          <w:noProof/>
          <w:color w:val="FFC000"/>
        </w:rPr>
        <w:t>i)</w:t>
      </w:r>
      <w:r w:rsidRPr="00910356">
        <w:t xml:space="preserve"> tax </w:t>
      </w:r>
      <w:r>
        <w:t>letters</w:t>
      </w:r>
      <w:r w:rsidRPr="00910356">
        <w:rPr>
          <w:b/>
          <w:color w:val="FF9900"/>
        </w:rPr>
        <w:t xml:space="preserve"> </w:t>
      </w:r>
      <w:r w:rsidRPr="00484A76">
        <w:rPr>
          <w:rFonts w:cs="Arial"/>
          <w:b/>
          <w:noProof/>
          <w:color w:val="FFC000"/>
        </w:rPr>
        <w:t>ii)</w:t>
      </w:r>
      <w:r w:rsidRPr="00910356">
        <w:t xml:space="preserve"> notice of </w:t>
      </w:r>
      <w:r>
        <w:t>the legal annual return; and</w:t>
      </w:r>
      <w:r w:rsidRPr="00910356">
        <w:t xml:space="preserve"> </w:t>
      </w:r>
      <w:r w:rsidRPr="00484A76">
        <w:rPr>
          <w:rFonts w:cs="Arial"/>
          <w:b/>
          <w:noProof/>
          <w:color w:val="FFC000"/>
        </w:rPr>
        <w:t xml:space="preserve">iii) </w:t>
      </w:r>
      <w:r w:rsidRPr="00DC6D2A">
        <w:t xml:space="preserve">all </w:t>
      </w:r>
      <w:r>
        <w:t>government communications</w:t>
      </w:r>
      <w:r w:rsidRPr="00910356">
        <w:t xml:space="preserve">. </w:t>
      </w:r>
      <w:r w:rsidRPr="00910356">
        <w:rPr>
          <w:rFonts w:cs="Arial"/>
          <w:noProof/>
        </w:rPr>
        <w:t xml:space="preserve">Most of </w:t>
      </w:r>
      <w:r w:rsidR="005030C7">
        <w:rPr>
          <w:rFonts w:cs="Arial"/>
          <w:noProof/>
        </w:rPr>
        <w:t>[Client name]</w:t>
      </w:r>
      <w:r w:rsidRPr="00910356">
        <w:rPr>
          <w:rFonts w:cs="Arial"/>
          <w:noProof/>
        </w:rPr>
        <w:t xml:space="preserve">s wish to place </w:t>
      </w:r>
      <w:hyperlink r:id="rId18" w:history="1">
        <w:r w:rsidRPr="00C55558">
          <w:rPr>
            <w:rStyle w:val="Hyperlink"/>
            <w:rFonts w:cs="Arial"/>
            <w:noProof/>
          </w:rPr>
          <w:t>Healy Consultants’ office address</w:t>
        </w:r>
      </w:hyperlink>
      <w:r w:rsidRPr="00910356">
        <w:rPr>
          <w:rFonts w:cs="Arial"/>
          <w:noProof/>
        </w:rPr>
        <w:t xml:space="preserve"> on invoices, contracts, websites and business cards</w:t>
      </w:r>
      <w:r w:rsidRPr="00910356">
        <w:rPr>
          <w:rFonts w:cs="Arial"/>
          <w:noProof/>
          <w:lang w:val="en-GB"/>
        </w:rPr>
        <w:t>;</w:t>
      </w:r>
    </w:p>
    <w:p w14:paraId="4A4B58BB" w14:textId="77777777" w:rsidR="00BF1C1D" w:rsidRDefault="00BF1C1D" w:rsidP="00BF1C1D">
      <w:pPr>
        <w:pStyle w:val="Header"/>
        <w:tabs>
          <w:tab w:val="clear" w:pos="4320"/>
          <w:tab w:val="clear" w:pos="8640"/>
        </w:tabs>
        <w:ind w:left="-720"/>
        <w:jc w:val="both"/>
        <w:rPr>
          <w:rFonts w:cs="Arial"/>
          <w:noProof/>
          <w:lang w:val="en-GB"/>
        </w:rPr>
      </w:pPr>
    </w:p>
    <w:p w14:paraId="4797E4F6" w14:textId="77777777" w:rsidR="00602224" w:rsidRPr="00C71269" w:rsidRDefault="00602224" w:rsidP="00602224">
      <w:pPr>
        <w:pStyle w:val="Header"/>
        <w:numPr>
          <w:ilvl w:val="0"/>
          <w:numId w:val="2"/>
        </w:numPr>
        <w:tabs>
          <w:tab w:val="clear" w:pos="360"/>
          <w:tab w:val="clear" w:pos="4320"/>
          <w:tab w:val="clear" w:pos="8640"/>
        </w:tabs>
        <w:ind w:left="-720"/>
        <w:jc w:val="both"/>
        <w:rPr>
          <w:color w:val="000000"/>
        </w:rPr>
      </w:pPr>
      <w:r w:rsidRPr="007664D4">
        <w:rPr>
          <w:noProof/>
        </w:rPr>
        <w:t xml:space="preserve">In </w:t>
      </w:r>
      <w:r w:rsidRPr="007664D4">
        <w:rPr>
          <w:rFonts w:cs="Arial"/>
          <w:color w:val="000000"/>
        </w:rPr>
        <w:t>accordance</w:t>
      </w:r>
      <w:r w:rsidRPr="007664D4">
        <w:rPr>
          <w:noProof/>
        </w:rPr>
        <w:t xml:space="preserve"> </w:t>
      </w:r>
      <w:r w:rsidRPr="007664D4">
        <w:t xml:space="preserve">with </w:t>
      </w:r>
      <w:r w:rsidR="008F2073" w:rsidRPr="008F2073">
        <w:rPr>
          <w:color w:val="FF0000"/>
        </w:rPr>
        <w:t>[country]</w:t>
      </w:r>
      <w:r w:rsidRPr="007664D4">
        <w:t xml:space="preserve"> law, each entity must register</w:t>
      </w:r>
      <w:r w:rsidRPr="007664D4">
        <w:rPr>
          <w:rFonts w:cs="Arial"/>
          <w:noProof/>
        </w:rPr>
        <w:t xml:space="preserve"> for corporate tax and VAT </w:t>
      </w:r>
      <w:r w:rsidR="00B27CC9">
        <w:rPr>
          <w:rFonts w:cs="Arial"/>
          <w:noProof/>
        </w:rPr>
        <w:t xml:space="preserve">with </w:t>
      </w:r>
      <w:r w:rsidRPr="007664D4">
        <w:rPr>
          <w:rFonts w:cs="Arial"/>
          <w:noProof/>
        </w:rPr>
        <w:t xml:space="preserve">the </w:t>
      </w:r>
      <w:r w:rsidR="008F2073" w:rsidRPr="008F2073">
        <w:rPr>
          <w:color w:val="FF0000"/>
          <w:highlight w:val="green"/>
        </w:rPr>
        <w:t>[Government agency</w:t>
      </w:r>
      <w:r w:rsidR="00B27CC9">
        <w:rPr>
          <w:color w:val="FF0000"/>
          <w:highlight w:val="green"/>
        </w:rPr>
        <w:t xml:space="preserve"> (click link)</w:t>
      </w:r>
      <w:r w:rsidR="008F2073" w:rsidRPr="008F2073">
        <w:rPr>
          <w:color w:val="FF0000"/>
          <w:highlight w:val="green"/>
        </w:rPr>
        <w:t>]</w:t>
      </w:r>
      <w:r w:rsidRPr="007664D4">
        <w:t xml:space="preserve"> </w:t>
      </w:r>
      <w:r w:rsidR="00B27CC9">
        <w:t xml:space="preserve">. usually, it takes </w:t>
      </w:r>
      <w:r w:rsidR="00B27CC9" w:rsidRPr="00B27CC9">
        <w:rPr>
          <w:highlight w:val="green"/>
        </w:rPr>
        <w:t>x weeks</w:t>
      </w:r>
      <w:r w:rsidR="00B27CC9">
        <w:t xml:space="preserve"> to secure tax numbers;</w:t>
      </w:r>
    </w:p>
    <w:p w14:paraId="293781D8" w14:textId="77777777" w:rsidR="00602224" w:rsidRDefault="00602224" w:rsidP="00BF1C1D">
      <w:pPr>
        <w:pStyle w:val="Header"/>
        <w:tabs>
          <w:tab w:val="clear" w:pos="4320"/>
          <w:tab w:val="clear" w:pos="8640"/>
        </w:tabs>
        <w:ind w:left="-720"/>
        <w:jc w:val="both"/>
        <w:rPr>
          <w:rFonts w:cs="Arial"/>
          <w:noProof/>
          <w:lang w:val="en-GB"/>
        </w:rPr>
      </w:pPr>
    </w:p>
    <w:p w14:paraId="517CF217" w14:textId="77777777" w:rsidR="00602224" w:rsidRDefault="00602224">
      <w:pPr>
        <w:rPr>
          <w:rFonts w:cs="Arial"/>
          <w:noProof/>
          <w:lang w:val="en-GB"/>
        </w:rPr>
      </w:pPr>
      <w:r>
        <w:rPr>
          <w:rFonts w:cs="Arial"/>
          <w:noProof/>
          <w:lang w:val="en-GB"/>
        </w:rPr>
        <w:br w:type="page"/>
      </w:r>
    </w:p>
    <w:p w14:paraId="41604628" w14:textId="77777777" w:rsidR="009E17E9" w:rsidRDefault="009E17E9" w:rsidP="009E17E9">
      <w:pPr>
        <w:pStyle w:val="Header"/>
        <w:numPr>
          <w:ilvl w:val="0"/>
          <w:numId w:val="2"/>
        </w:numPr>
        <w:tabs>
          <w:tab w:val="clear" w:pos="360"/>
          <w:tab w:val="clear" w:pos="4320"/>
          <w:tab w:val="clear" w:pos="8640"/>
        </w:tabs>
        <w:ind w:left="-720"/>
        <w:jc w:val="both"/>
      </w:pPr>
      <w:r>
        <w:rPr>
          <w:lang w:val="en-GB"/>
        </w:rPr>
        <w:t>Healy Consultants</w:t>
      </w:r>
      <w:r w:rsidR="005620A8">
        <w:rPr>
          <w:lang w:val="en-GB"/>
        </w:rPr>
        <w:t xml:space="preserve"> Group</w:t>
      </w:r>
      <w:r>
        <w:rPr>
          <w:lang w:val="en-GB"/>
        </w:rPr>
        <w:t xml:space="preserve"> PLC </w:t>
      </w:r>
      <w:r w:rsidRPr="00D43BC1">
        <w:t xml:space="preserve">will be pleased to open </w:t>
      </w:r>
      <w:r w:rsidRPr="009E17E9">
        <w:t xml:space="preserve">a </w:t>
      </w:r>
      <w:r w:rsidR="008F2073" w:rsidRPr="008F2073">
        <w:rPr>
          <w:rFonts w:cs="Arial"/>
          <w:noProof/>
          <w:color w:val="FF0000"/>
          <w:lang w:val="en-GB"/>
        </w:rPr>
        <w:t>[country]</w:t>
      </w:r>
      <w:r w:rsidRPr="009E17E9">
        <w:rPr>
          <w:rFonts w:cs="Arial"/>
          <w:noProof/>
          <w:lang w:val="en-GB"/>
        </w:rPr>
        <w:t xml:space="preserve"> </w:t>
      </w:r>
      <w:r w:rsidRPr="0043676D">
        <w:t xml:space="preserve">corporate </w:t>
      </w:r>
      <w:hyperlink r:id="rId19" w:anchor="banking" w:history="1">
        <w:r w:rsidRPr="009E17E9">
          <w:rPr>
            <w:rStyle w:val="Hyperlink"/>
          </w:rPr>
          <w:t>bank account</w:t>
        </w:r>
      </w:hyperlink>
      <w:r w:rsidRPr="009E17E9">
        <w:rPr>
          <w:rStyle w:val="Hyperlink"/>
        </w:rPr>
        <w:t>,</w:t>
      </w:r>
      <w:r>
        <w:t xml:space="preserve"> without your travel</w:t>
      </w:r>
      <w:r w:rsidRPr="00D43BC1">
        <w:t xml:space="preserve">. It is a time-consuming task, Healy Consultants will shelter </w:t>
      </w:r>
      <w:r w:rsidR="005030C7">
        <w:t>[Client name]</w:t>
      </w:r>
      <w:r w:rsidRPr="00D43BC1">
        <w:t xml:space="preserve"> from the administrative </w:t>
      </w:r>
      <w:r w:rsidR="00E15739">
        <w:t>hurdles</w:t>
      </w:r>
      <w:r w:rsidRPr="00D43BC1">
        <w:t xml:space="preserve">. As you can appreciate, it is a </w:t>
      </w:r>
      <w:r>
        <w:t xml:space="preserve">challenging </w:t>
      </w:r>
      <w:r w:rsidRPr="00D43BC1">
        <w:t xml:space="preserve">task to </w:t>
      </w:r>
      <w:r>
        <w:t>secure corporate bank account a</w:t>
      </w:r>
      <w:r w:rsidRPr="00D43BC1">
        <w:t>pproval through a newly formed company</w:t>
      </w:r>
      <w:r w:rsidR="00CB5CC5">
        <w:t>;</w:t>
      </w:r>
      <w:r w:rsidRPr="00D43BC1">
        <w:t xml:space="preserve"> </w:t>
      </w:r>
    </w:p>
    <w:p w14:paraId="2570324B" w14:textId="77777777" w:rsidR="009E17E9" w:rsidRDefault="009E17E9" w:rsidP="009E17E9">
      <w:pPr>
        <w:pStyle w:val="ListParagraph"/>
      </w:pPr>
    </w:p>
    <w:p w14:paraId="5C461ED7" w14:textId="77777777" w:rsidR="00374D65" w:rsidRDefault="009E17E9" w:rsidP="009E17E9">
      <w:pPr>
        <w:pStyle w:val="Header"/>
        <w:tabs>
          <w:tab w:val="clear" w:pos="4320"/>
          <w:tab w:val="clear" w:pos="8640"/>
        </w:tabs>
        <w:ind w:left="-720"/>
        <w:jc w:val="both"/>
      </w:pPr>
      <w:r>
        <w:t xml:space="preserve">At the beginning of the engagement, Healy Consultants Group PLC will secure corporate bank account approval using our professional, passive nominee shareholder, director and bank signatory. We will prepare a quality business plan for the bank; to optimize the probability of corporate bank account approval. Following completion of </w:t>
      </w:r>
      <w:r w:rsidR="008F2073" w:rsidRPr="008F2073">
        <w:rPr>
          <w:color w:val="FF0000"/>
        </w:rPr>
        <w:t>[country]</w:t>
      </w:r>
      <w:r w:rsidR="00260680">
        <w:t xml:space="preserve"> </w:t>
      </w:r>
      <w:r>
        <w:t xml:space="preserve">business set up, </w:t>
      </w:r>
      <w:r w:rsidR="005030C7">
        <w:t>[Client name]</w:t>
      </w:r>
      <w:r>
        <w:t xml:space="preserve"> will appoint their preferred shareholders an</w:t>
      </w:r>
      <w:r w:rsidR="00F90748">
        <w:t>d directors and bank signatory;</w:t>
      </w:r>
    </w:p>
    <w:p w14:paraId="091A15C5" w14:textId="77777777" w:rsidR="00374D65" w:rsidRDefault="00374D65" w:rsidP="009E17E9">
      <w:pPr>
        <w:pStyle w:val="Header"/>
        <w:tabs>
          <w:tab w:val="clear" w:pos="4320"/>
          <w:tab w:val="clear" w:pos="8640"/>
        </w:tabs>
        <w:ind w:left="-720"/>
        <w:jc w:val="both"/>
      </w:pPr>
    </w:p>
    <w:p w14:paraId="48C1DD1D" w14:textId="77777777" w:rsidR="009E17E9" w:rsidRDefault="009E17E9" w:rsidP="009E17E9">
      <w:pPr>
        <w:pStyle w:val="Header"/>
        <w:tabs>
          <w:tab w:val="clear" w:pos="4320"/>
          <w:tab w:val="clear" w:pos="8640"/>
        </w:tabs>
        <w:ind w:left="-720"/>
        <w:jc w:val="both"/>
      </w:pPr>
      <w:r>
        <w:t xml:space="preserve">Depending on </w:t>
      </w:r>
      <w:r w:rsidR="005030C7">
        <w:t>[Client name]</w:t>
      </w:r>
      <w:r>
        <w:t xml:space="preserve"> business and nationality, t</w:t>
      </w:r>
      <w:r w:rsidRPr="00D43BC1">
        <w:t xml:space="preserve">here is a </w:t>
      </w:r>
      <w:r w:rsidR="00507AC0">
        <w:t>4</w:t>
      </w:r>
      <w:r w:rsidRPr="00D43BC1">
        <w:t xml:space="preserve">0% probability the banks will request </w:t>
      </w:r>
      <w:r>
        <w:t xml:space="preserve">beneficial owners and future bank signatories </w:t>
      </w:r>
      <w:r w:rsidRPr="00D43BC1">
        <w:t xml:space="preserve">to travel </w:t>
      </w:r>
      <w:r w:rsidR="00BD5E09">
        <w:t xml:space="preserve">to </w:t>
      </w:r>
      <w:r w:rsidR="00BD5E09" w:rsidRPr="008F2073">
        <w:rPr>
          <w:color w:val="FF0000"/>
        </w:rPr>
        <w:t>[country</w:t>
      </w:r>
      <w:r w:rsidR="00BD5E09">
        <w:rPr>
          <w:color w:val="FF0000"/>
        </w:rPr>
        <w:t xml:space="preserve"> or city</w:t>
      </w:r>
      <w:r w:rsidR="00BD5E09" w:rsidRPr="008F2073">
        <w:rPr>
          <w:color w:val="FF0000"/>
        </w:rPr>
        <w:t>]</w:t>
      </w:r>
      <w:r w:rsidR="00BD5E09">
        <w:t xml:space="preserve"> </w:t>
      </w:r>
      <w:r w:rsidRPr="00D43BC1">
        <w:t>for a one hour bank interview. Healy Consultants</w:t>
      </w:r>
      <w:r w:rsidR="005620A8">
        <w:t xml:space="preserve"> Group PLC</w:t>
      </w:r>
      <w:r w:rsidRPr="00D43BC1">
        <w:t xml:space="preserve"> will try its best to negotiate with the bank for a travel exemption. </w:t>
      </w:r>
      <w:r>
        <w:t xml:space="preserve">If </w:t>
      </w:r>
      <w:r w:rsidR="005030C7">
        <w:t>[Client name]</w:t>
      </w:r>
      <w:r>
        <w:t xml:space="preserve"> must travel to </w:t>
      </w:r>
      <w:r w:rsidR="008F2073" w:rsidRPr="008F2073">
        <w:rPr>
          <w:rFonts w:cs="Arial"/>
          <w:noProof/>
          <w:color w:val="FF0000"/>
          <w:lang w:val="en-GB"/>
        </w:rPr>
        <w:t>[country]</w:t>
      </w:r>
      <w:r w:rsidRPr="008F2073">
        <w:rPr>
          <w:color w:val="FF0000"/>
        </w:rPr>
        <w:t xml:space="preserve"> </w:t>
      </w:r>
      <w:r w:rsidRPr="00CB5CC5">
        <w:t>f</w:t>
      </w:r>
      <w:r>
        <w:t>or</w:t>
      </w:r>
      <w:r w:rsidR="005A770C">
        <w:t xml:space="preserve"> bank account</w:t>
      </w:r>
      <w:r>
        <w:t xml:space="preserve"> </w:t>
      </w:r>
      <w:r w:rsidR="005A770C">
        <w:t>signatory change</w:t>
      </w:r>
      <w:r w:rsidRPr="0092798E">
        <w:t xml:space="preserve">, Healy Consultants will refund </w:t>
      </w:r>
      <w:r w:rsidR="005030C7">
        <w:t>[Client name]</w:t>
      </w:r>
      <w:r w:rsidRPr="0092798E">
        <w:t xml:space="preserve"> </w:t>
      </w:r>
      <w:r>
        <w:rPr>
          <w:lang w:val="en-GB"/>
        </w:rPr>
        <w:t>US$</w:t>
      </w:r>
      <w:r w:rsidR="00260680">
        <w:rPr>
          <w:lang w:val="en-GB"/>
        </w:rPr>
        <w:t>12</w:t>
      </w:r>
      <w:r w:rsidRPr="005A024A">
        <w:t>50;</w:t>
      </w:r>
    </w:p>
    <w:p w14:paraId="504C845D" w14:textId="77777777" w:rsidR="005B24FE" w:rsidRDefault="005B24FE" w:rsidP="009E17E9">
      <w:pPr>
        <w:pStyle w:val="Header"/>
        <w:tabs>
          <w:tab w:val="clear" w:pos="4320"/>
          <w:tab w:val="clear" w:pos="8640"/>
        </w:tabs>
        <w:ind w:left="-720"/>
        <w:jc w:val="both"/>
      </w:pPr>
    </w:p>
    <w:p w14:paraId="227ED408" w14:textId="77777777" w:rsidR="005B24FE" w:rsidRDefault="00D43446" w:rsidP="005B24FE">
      <w:pPr>
        <w:pStyle w:val="Header"/>
        <w:tabs>
          <w:tab w:val="clear" w:pos="4320"/>
          <w:tab w:val="clear" w:pos="8640"/>
        </w:tabs>
        <w:ind w:left="-720"/>
        <w:jc w:val="both"/>
      </w:pPr>
      <w:r>
        <w:rPr>
          <w:color w:val="FF0000"/>
        </w:rPr>
        <w:t xml:space="preserve">ONLY IF APPLICABLE </w:t>
      </w:r>
      <w:r w:rsidR="005B24FE" w:rsidRPr="00D43446">
        <w:rPr>
          <w:color w:val="FF0000"/>
        </w:rPr>
        <w:t>In</w:t>
      </w:r>
      <w:r w:rsidR="005B24FE" w:rsidRPr="00D43446">
        <w:rPr>
          <w:color w:val="FF0000"/>
          <w:spacing w:val="34"/>
        </w:rPr>
        <w:t xml:space="preserve"> </w:t>
      </w:r>
      <w:r w:rsidR="005B24FE" w:rsidRPr="00D43446">
        <w:rPr>
          <w:color w:val="FF0000"/>
          <w:spacing w:val="-1"/>
        </w:rPr>
        <w:t>accordance</w:t>
      </w:r>
      <w:r w:rsidR="005B24FE" w:rsidRPr="00D43446">
        <w:rPr>
          <w:color w:val="FF0000"/>
          <w:spacing w:val="35"/>
        </w:rPr>
        <w:t xml:space="preserve"> </w:t>
      </w:r>
      <w:r w:rsidR="005B24FE" w:rsidRPr="00D43446">
        <w:rPr>
          <w:color w:val="FF0000"/>
          <w:spacing w:val="-1"/>
        </w:rPr>
        <w:t>with</w:t>
      </w:r>
      <w:r w:rsidR="005B24FE" w:rsidRPr="00D43446">
        <w:rPr>
          <w:color w:val="FF0000"/>
          <w:spacing w:val="39"/>
        </w:rPr>
        <w:t xml:space="preserve"> </w:t>
      </w:r>
      <w:r w:rsidR="008F2073" w:rsidRPr="00D43446">
        <w:rPr>
          <w:color w:val="FF0000"/>
          <w:highlight w:val="green"/>
        </w:rPr>
        <w:t>[country law]</w:t>
      </w:r>
      <w:r w:rsidR="005B24FE" w:rsidRPr="00D43446">
        <w:rPr>
          <w:color w:val="FF0000"/>
          <w:spacing w:val="31"/>
        </w:rPr>
        <w:t xml:space="preserve"> </w:t>
      </w:r>
      <w:r w:rsidR="005B24FE" w:rsidRPr="00D43446">
        <w:rPr>
          <w:color w:val="FF0000"/>
        </w:rPr>
        <w:t>Healy</w:t>
      </w:r>
      <w:r w:rsidR="005B24FE" w:rsidRPr="00D43446">
        <w:rPr>
          <w:color w:val="FF0000"/>
          <w:spacing w:val="33"/>
        </w:rPr>
        <w:t xml:space="preserve"> </w:t>
      </w:r>
      <w:r w:rsidR="005B24FE" w:rsidRPr="00D43446">
        <w:rPr>
          <w:color w:val="FF0000"/>
          <w:spacing w:val="-1"/>
        </w:rPr>
        <w:t>Consultants</w:t>
      </w:r>
      <w:r w:rsidR="005620A8" w:rsidRPr="00D43446">
        <w:rPr>
          <w:color w:val="FF0000"/>
          <w:spacing w:val="-1"/>
        </w:rPr>
        <w:t xml:space="preserve"> Group PLC</w:t>
      </w:r>
      <w:r w:rsidR="005B24FE" w:rsidRPr="00D43446">
        <w:rPr>
          <w:color w:val="FF0000"/>
          <w:spacing w:val="37"/>
        </w:rPr>
        <w:t xml:space="preserve"> </w:t>
      </w:r>
      <w:r w:rsidR="005B24FE" w:rsidRPr="00D43446">
        <w:rPr>
          <w:color w:val="FF0000"/>
          <w:spacing w:val="-1"/>
        </w:rPr>
        <w:t>will</w:t>
      </w:r>
      <w:r w:rsidR="005B24FE" w:rsidRPr="00D43446">
        <w:rPr>
          <w:color w:val="FF0000"/>
          <w:spacing w:val="40"/>
        </w:rPr>
        <w:t xml:space="preserve"> </w:t>
      </w:r>
      <w:r w:rsidR="005B24FE" w:rsidRPr="00D43446">
        <w:rPr>
          <w:color w:val="FF0000"/>
          <w:spacing w:val="-1"/>
        </w:rPr>
        <w:t>also</w:t>
      </w:r>
      <w:r w:rsidR="005B24FE" w:rsidRPr="00D43446">
        <w:rPr>
          <w:color w:val="FF0000"/>
          <w:spacing w:val="81"/>
        </w:rPr>
        <w:t xml:space="preserve"> </w:t>
      </w:r>
      <w:r w:rsidR="005B24FE" w:rsidRPr="00D43446">
        <w:rPr>
          <w:color w:val="FF0000"/>
        </w:rPr>
        <w:t>assist</w:t>
      </w:r>
      <w:r w:rsidR="005B24FE" w:rsidRPr="00D43446">
        <w:rPr>
          <w:color w:val="FF0000"/>
          <w:spacing w:val="10"/>
        </w:rPr>
        <w:t xml:space="preserve"> </w:t>
      </w:r>
      <w:r w:rsidR="005030C7">
        <w:rPr>
          <w:color w:val="FF0000"/>
          <w:spacing w:val="-1"/>
        </w:rPr>
        <w:t>[Client name]</w:t>
      </w:r>
      <w:r w:rsidR="005B24FE" w:rsidRPr="00D43446">
        <w:rPr>
          <w:color w:val="FF0000"/>
          <w:spacing w:val="8"/>
        </w:rPr>
        <w:t xml:space="preserve"> </w:t>
      </w:r>
      <w:r w:rsidR="005B24FE" w:rsidRPr="00D43446">
        <w:rPr>
          <w:color w:val="FF0000"/>
          <w:spacing w:val="-1"/>
        </w:rPr>
        <w:t>to</w:t>
      </w:r>
      <w:r w:rsidR="005B24FE" w:rsidRPr="00D43446">
        <w:rPr>
          <w:color w:val="FF0000"/>
          <w:spacing w:val="8"/>
        </w:rPr>
        <w:t xml:space="preserve"> </w:t>
      </w:r>
      <w:r w:rsidR="005B24FE" w:rsidRPr="00D43446">
        <w:rPr>
          <w:color w:val="FF0000"/>
          <w:spacing w:val="-1"/>
        </w:rPr>
        <w:t>open</w:t>
      </w:r>
      <w:r w:rsidR="005B24FE" w:rsidRPr="00D43446">
        <w:rPr>
          <w:color w:val="FF0000"/>
          <w:spacing w:val="8"/>
        </w:rPr>
        <w:t xml:space="preserve"> </w:t>
      </w:r>
      <w:r w:rsidR="005B24FE" w:rsidRPr="00D43446">
        <w:rPr>
          <w:color w:val="FF0000"/>
        </w:rPr>
        <w:t>a</w:t>
      </w:r>
      <w:r w:rsidR="005B24FE" w:rsidRPr="00D43446">
        <w:rPr>
          <w:color w:val="FF0000"/>
          <w:spacing w:val="12"/>
        </w:rPr>
        <w:t xml:space="preserve"> </w:t>
      </w:r>
      <w:r w:rsidR="005B24FE" w:rsidRPr="00D43446">
        <w:rPr>
          <w:color w:val="FF0000"/>
          <w:spacing w:val="-1"/>
        </w:rPr>
        <w:t>capital</w:t>
      </w:r>
      <w:r w:rsidR="005B24FE" w:rsidRPr="00D43446">
        <w:rPr>
          <w:color w:val="FF0000"/>
          <w:spacing w:val="9"/>
        </w:rPr>
        <w:t xml:space="preserve"> </w:t>
      </w:r>
      <w:r w:rsidR="005B24FE" w:rsidRPr="00D43446">
        <w:rPr>
          <w:color w:val="FF0000"/>
          <w:spacing w:val="-1"/>
        </w:rPr>
        <w:t>account</w:t>
      </w:r>
      <w:r w:rsidR="005B24FE" w:rsidRPr="00D43446">
        <w:rPr>
          <w:color w:val="FF0000"/>
          <w:spacing w:val="10"/>
        </w:rPr>
        <w:t xml:space="preserve"> </w:t>
      </w:r>
      <w:r w:rsidR="005B24FE" w:rsidRPr="00D43446">
        <w:rPr>
          <w:color w:val="FF0000"/>
          <w:spacing w:val="-2"/>
        </w:rPr>
        <w:t>in</w:t>
      </w:r>
      <w:r w:rsidR="005B24FE" w:rsidRPr="00D43446">
        <w:rPr>
          <w:color w:val="FF0000"/>
          <w:spacing w:val="8"/>
        </w:rPr>
        <w:t xml:space="preserve"> </w:t>
      </w:r>
      <w:r w:rsidR="008F2073" w:rsidRPr="00D43446">
        <w:rPr>
          <w:color w:val="FF0000"/>
          <w:spacing w:val="-1"/>
        </w:rPr>
        <w:t>[country]</w:t>
      </w:r>
      <w:r w:rsidR="005B24FE" w:rsidRPr="00D43446">
        <w:rPr>
          <w:color w:val="FF0000"/>
          <w:spacing w:val="12"/>
        </w:rPr>
        <w:t xml:space="preserve"> </w:t>
      </w:r>
      <w:r w:rsidR="005B24FE" w:rsidRPr="00D43446">
        <w:rPr>
          <w:color w:val="FF0000"/>
          <w:spacing w:val="-1"/>
        </w:rPr>
        <w:t>during</w:t>
      </w:r>
      <w:r w:rsidR="005B24FE" w:rsidRPr="00D43446">
        <w:rPr>
          <w:color w:val="FF0000"/>
          <w:spacing w:val="8"/>
        </w:rPr>
        <w:t xml:space="preserve"> </w:t>
      </w:r>
      <w:r w:rsidR="005B24FE" w:rsidRPr="00D43446">
        <w:rPr>
          <w:color w:val="FF0000"/>
          <w:spacing w:val="-1"/>
        </w:rPr>
        <w:t>the</w:t>
      </w:r>
      <w:r w:rsidR="005B24FE" w:rsidRPr="00D43446">
        <w:rPr>
          <w:color w:val="FF0000"/>
          <w:spacing w:val="8"/>
        </w:rPr>
        <w:t xml:space="preserve"> </w:t>
      </w:r>
      <w:r w:rsidR="005B24FE" w:rsidRPr="00D43446">
        <w:rPr>
          <w:color w:val="FF0000"/>
          <w:spacing w:val="-1"/>
        </w:rPr>
        <w:t>change</w:t>
      </w:r>
      <w:r w:rsidR="005B24FE" w:rsidRPr="00D43446">
        <w:rPr>
          <w:color w:val="FF0000"/>
          <w:spacing w:val="8"/>
        </w:rPr>
        <w:t xml:space="preserve"> </w:t>
      </w:r>
      <w:r w:rsidR="005B24FE" w:rsidRPr="00D43446">
        <w:rPr>
          <w:color w:val="FF0000"/>
          <w:spacing w:val="-1"/>
        </w:rPr>
        <w:t>of</w:t>
      </w:r>
      <w:r w:rsidR="005B24FE" w:rsidRPr="00D43446">
        <w:rPr>
          <w:color w:val="FF0000"/>
          <w:spacing w:val="12"/>
        </w:rPr>
        <w:t xml:space="preserve"> </w:t>
      </w:r>
      <w:r w:rsidR="005B24FE" w:rsidRPr="00D43446">
        <w:rPr>
          <w:color w:val="FF0000"/>
          <w:spacing w:val="-1"/>
        </w:rPr>
        <w:t>corporate</w:t>
      </w:r>
      <w:r w:rsidR="005B24FE" w:rsidRPr="00D43446">
        <w:rPr>
          <w:color w:val="FF0000"/>
          <w:spacing w:val="8"/>
        </w:rPr>
        <w:t xml:space="preserve"> </w:t>
      </w:r>
      <w:r w:rsidR="005B24FE" w:rsidRPr="00D43446">
        <w:rPr>
          <w:color w:val="FF0000"/>
          <w:spacing w:val="-1"/>
        </w:rPr>
        <w:t>structure</w:t>
      </w:r>
      <w:r w:rsidR="005B24FE" w:rsidRPr="00D43446">
        <w:rPr>
          <w:color w:val="FF0000"/>
          <w:spacing w:val="57"/>
        </w:rPr>
        <w:t xml:space="preserve"> </w:t>
      </w:r>
      <w:r w:rsidR="005B24FE" w:rsidRPr="00D43446">
        <w:rPr>
          <w:color w:val="FF0000"/>
        </w:rPr>
        <w:t>process. This</w:t>
      </w:r>
      <w:r w:rsidR="005B24FE" w:rsidRPr="00D43446">
        <w:rPr>
          <w:color w:val="FF0000"/>
          <w:spacing w:val="1"/>
        </w:rPr>
        <w:t xml:space="preserve"> </w:t>
      </w:r>
      <w:r w:rsidR="005B24FE" w:rsidRPr="00D43446">
        <w:rPr>
          <w:color w:val="FF0000"/>
          <w:spacing w:val="-1"/>
        </w:rPr>
        <w:t>corporate</w:t>
      </w:r>
      <w:r w:rsidR="005B24FE" w:rsidRPr="00D43446">
        <w:rPr>
          <w:color w:val="FF0000"/>
          <w:spacing w:val="1"/>
        </w:rPr>
        <w:t xml:space="preserve"> </w:t>
      </w:r>
      <w:r w:rsidR="005B24FE" w:rsidRPr="00D43446">
        <w:rPr>
          <w:color w:val="FF0000"/>
          <w:spacing w:val="-1"/>
        </w:rPr>
        <w:t>bank</w:t>
      </w:r>
      <w:r w:rsidR="005B24FE" w:rsidRPr="00D43446">
        <w:rPr>
          <w:color w:val="FF0000"/>
          <w:spacing w:val="2"/>
        </w:rPr>
        <w:t xml:space="preserve"> </w:t>
      </w:r>
      <w:r w:rsidR="005B24FE" w:rsidRPr="00D43446">
        <w:rPr>
          <w:color w:val="FF0000"/>
          <w:spacing w:val="-1"/>
        </w:rPr>
        <w:t>account</w:t>
      </w:r>
      <w:r w:rsidR="005B24FE" w:rsidRPr="00D43446">
        <w:rPr>
          <w:color w:val="FF0000"/>
        </w:rPr>
        <w:t xml:space="preserve"> </w:t>
      </w:r>
      <w:r w:rsidR="005B24FE" w:rsidRPr="00D43446">
        <w:rPr>
          <w:color w:val="FF0000"/>
          <w:spacing w:val="-1"/>
        </w:rPr>
        <w:t>must</w:t>
      </w:r>
      <w:r w:rsidR="005B24FE" w:rsidRPr="00D43446">
        <w:rPr>
          <w:color w:val="FF0000"/>
          <w:spacing w:val="3"/>
        </w:rPr>
        <w:t xml:space="preserve"> </w:t>
      </w:r>
      <w:r w:rsidR="005B24FE" w:rsidRPr="00D43446">
        <w:rPr>
          <w:color w:val="FF0000"/>
          <w:spacing w:val="-1"/>
        </w:rPr>
        <w:t>be</w:t>
      </w:r>
      <w:r w:rsidR="005B24FE" w:rsidRPr="00D43446">
        <w:rPr>
          <w:color w:val="FF0000"/>
          <w:spacing w:val="3"/>
        </w:rPr>
        <w:t xml:space="preserve"> </w:t>
      </w:r>
      <w:r w:rsidR="005B24FE" w:rsidRPr="00D43446">
        <w:rPr>
          <w:color w:val="FF0000"/>
          <w:spacing w:val="-1"/>
        </w:rPr>
        <w:t>used</w:t>
      </w:r>
      <w:r w:rsidR="005B24FE" w:rsidRPr="00D43446">
        <w:rPr>
          <w:color w:val="FF0000"/>
          <w:spacing w:val="3"/>
        </w:rPr>
        <w:t xml:space="preserve"> </w:t>
      </w:r>
      <w:r w:rsidR="005B24FE" w:rsidRPr="00D43446">
        <w:rPr>
          <w:color w:val="FF0000"/>
          <w:spacing w:val="-1"/>
        </w:rPr>
        <w:t>to</w:t>
      </w:r>
      <w:r w:rsidR="005B24FE" w:rsidRPr="00D43446">
        <w:rPr>
          <w:color w:val="FF0000"/>
          <w:spacing w:val="3"/>
        </w:rPr>
        <w:t xml:space="preserve"> </w:t>
      </w:r>
      <w:r w:rsidR="005B24FE" w:rsidRPr="00D43446">
        <w:rPr>
          <w:color w:val="FF0000"/>
          <w:spacing w:val="-1"/>
        </w:rPr>
        <w:t>channel</w:t>
      </w:r>
      <w:r w:rsidR="005B24FE" w:rsidRPr="00D43446">
        <w:rPr>
          <w:color w:val="FF0000"/>
          <w:spacing w:val="7"/>
        </w:rPr>
        <w:t xml:space="preserve"> </w:t>
      </w:r>
      <w:proofErr w:type="spellStart"/>
      <w:r w:rsidR="005B24FE" w:rsidRPr="00D43446">
        <w:rPr>
          <w:rFonts w:cs="Arial"/>
          <w:b/>
          <w:bCs/>
          <w:color w:val="FF0000"/>
        </w:rPr>
        <w:t>i</w:t>
      </w:r>
      <w:proofErr w:type="spellEnd"/>
      <w:r w:rsidR="005B24FE" w:rsidRPr="00D43446">
        <w:rPr>
          <w:rFonts w:cs="Arial"/>
          <w:b/>
          <w:bCs/>
          <w:color w:val="FF0000"/>
        </w:rPr>
        <w:t>)</w:t>
      </w:r>
      <w:r w:rsidR="005B24FE" w:rsidRPr="00D43446">
        <w:rPr>
          <w:rFonts w:cs="Arial"/>
          <w:b/>
          <w:bCs/>
          <w:color w:val="FF0000"/>
          <w:spacing w:val="-1"/>
        </w:rPr>
        <w:t xml:space="preserve"> </w:t>
      </w:r>
      <w:r w:rsidR="00562AA0" w:rsidRPr="00D43446">
        <w:rPr>
          <w:color w:val="FF0000"/>
          <w:spacing w:val="-1"/>
        </w:rPr>
        <w:t>paid up share capital</w:t>
      </w:r>
      <w:r w:rsidR="00562AA0" w:rsidRPr="00D43446">
        <w:rPr>
          <w:rFonts w:cs="Arial"/>
          <w:b/>
          <w:bCs/>
          <w:color w:val="FF0000"/>
          <w:spacing w:val="-1"/>
        </w:rPr>
        <w:t xml:space="preserve"> </w:t>
      </w:r>
      <w:r w:rsidR="005B24FE" w:rsidRPr="00D43446">
        <w:rPr>
          <w:rFonts w:cs="Arial"/>
          <w:b/>
          <w:bCs/>
          <w:color w:val="FF0000"/>
          <w:spacing w:val="-1"/>
        </w:rPr>
        <w:t>ii)</w:t>
      </w:r>
      <w:r w:rsidR="005B24FE" w:rsidRPr="00D43446">
        <w:rPr>
          <w:rFonts w:cs="Arial"/>
          <w:b/>
          <w:bCs/>
          <w:color w:val="FF0000"/>
          <w:spacing w:val="38"/>
        </w:rPr>
        <w:t xml:space="preserve"> </w:t>
      </w:r>
      <w:r w:rsidR="005B24FE" w:rsidRPr="00D43446">
        <w:rPr>
          <w:color w:val="FF0000"/>
          <w:spacing w:val="-1"/>
        </w:rPr>
        <w:t>other</w:t>
      </w:r>
      <w:r w:rsidR="005B24FE" w:rsidRPr="00D43446">
        <w:rPr>
          <w:color w:val="FF0000"/>
          <w:spacing w:val="36"/>
        </w:rPr>
        <w:t xml:space="preserve"> </w:t>
      </w:r>
      <w:r w:rsidR="005B24FE" w:rsidRPr="00D43446">
        <w:rPr>
          <w:color w:val="FF0000"/>
        </w:rPr>
        <w:t>funds</w:t>
      </w:r>
      <w:r w:rsidR="005B24FE" w:rsidRPr="00D43446">
        <w:rPr>
          <w:color w:val="FF0000"/>
          <w:spacing w:val="36"/>
        </w:rPr>
        <w:t xml:space="preserve"> </w:t>
      </w:r>
      <w:r w:rsidR="005B24FE" w:rsidRPr="00D43446">
        <w:rPr>
          <w:color w:val="FF0000"/>
          <w:spacing w:val="-1"/>
        </w:rPr>
        <w:t>invested</w:t>
      </w:r>
      <w:r w:rsidR="005B24FE" w:rsidRPr="00D43446">
        <w:rPr>
          <w:color w:val="FF0000"/>
          <w:spacing w:val="38"/>
        </w:rPr>
        <w:t xml:space="preserve"> </w:t>
      </w:r>
      <w:r w:rsidR="005B24FE" w:rsidRPr="00D43446">
        <w:rPr>
          <w:color w:val="FF0000"/>
          <w:spacing w:val="-2"/>
        </w:rPr>
        <w:t>in</w:t>
      </w:r>
      <w:r w:rsidR="005B24FE" w:rsidRPr="00D43446">
        <w:rPr>
          <w:color w:val="FF0000"/>
          <w:spacing w:val="39"/>
        </w:rPr>
        <w:t xml:space="preserve"> </w:t>
      </w:r>
      <w:r w:rsidR="008F2073" w:rsidRPr="00D43446">
        <w:rPr>
          <w:color w:val="FF0000"/>
          <w:spacing w:val="-1"/>
        </w:rPr>
        <w:t>[country]</w:t>
      </w:r>
      <w:r w:rsidR="005B24FE" w:rsidRPr="00D43446">
        <w:rPr>
          <w:color w:val="FF0000"/>
          <w:spacing w:val="37"/>
        </w:rPr>
        <w:t xml:space="preserve"> </w:t>
      </w:r>
      <w:r w:rsidR="005B24FE" w:rsidRPr="00D43446">
        <w:rPr>
          <w:color w:val="FF0000"/>
          <w:spacing w:val="-1"/>
        </w:rPr>
        <w:t>and</w:t>
      </w:r>
      <w:r w:rsidR="005B24FE" w:rsidRPr="00D43446">
        <w:rPr>
          <w:color w:val="FF0000"/>
          <w:spacing w:val="44"/>
        </w:rPr>
        <w:t xml:space="preserve"> </w:t>
      </w:r>
      <w:r w:rsidR="005B24FE" w:rsidRPr="00D43446">
        <w:rPr>
          <w:rFonts w:cs="Arial"/>
          <w:b/>
          <w:bCs/>
          <w:color w:val="FF0000"/>
          <w:spacing w:val="-1"/>
        </w:rPr>
        <w:t>iii)</w:t>
      </w:r>
      <w:r w:rsidR="005B24FE" w:rsidRPr="00D43446">
        <w:rPr>
          <w:rFonts w:cs="Arial"/>
          <w:b/>
          <w:bCs/>
          <w:color w:val="FF0000"/>
          <w:spacing w:val="37"/>
        </w:rPr>
        <w:t xml:space="preserve"> </w:t>
      </w:r>
      <w:r w:rsidR="005B24FE" w:rsidRPr="00D43446">
        <w:rPr>
          <w:color w:val="FF0000"/>
        </w:rPr>
        <w:t>all</w:t>
      </w:r>
      <w:r w:rsidR="005B24FE" w:rsidRPr="00D43446">
        <w:rPr>
          <w:color w:val="FF0000"/>
          <w:spacing w:val="69"/>
        </w:rPr>
        <w:t xml:space="preserve"> </w:t>
      </w:r>
      <w:r w:rsidR="005B24FE" w:rsidRPr="00D43446">
        <w:rPr>
          <w:color w:val="FF0000"/>
        </w:rPr>
        <w:t>future</w:t>
      </w:r>
      <w:r w:rsidR="005B24FE" w:rsidRPr="00D43446">
        <w:rPr>
          <w:color w:val="FF0000"/>
          <w:spacing w:val="59"/>
        </w:rPr>
        <w:t xml:space="preserve"> </w:t>
      </w:r>
      <w:r w:rsidR="005B24FE" w:rsidRPr="00D43446">
        <w:rPr>
          <w:color w:val="FF0000"/>
          <w:spacing w:val="-1"/>
        </w:rPr>
        <w:t>earnings</w:t>
      </w:r>
      <w:r w:rsidR="005B24FE" w:rsidRPr="00D43446">
        <w:rPr>
          <w:color w:val="FF0000"/>
          <w:spacing w:val="60"/>
        </w:rPr>
        <w:t xml:space="preserve"> </w:t>
      </w:r>
      <w:r w:rsidR="005B24FE" w:rsidRPr="00D43446">
        <w:rPr>
          <w:color w:val="FF0000"/>
          <w:spacing w:val="-1"/>
        </w:rPr>
        <w:t>made</w:t>
      </w:r>
      <w:r w:rsidR="005B24FE" w:rsidRPr="00D43446">
        <w:rPr>
          <w:color w:val="FF0000"/>
          <w:spacing w:val="61"/>
        </w:rPr>
        <w:t xml:space="preserve"> </w:t>
      </w:r>
      <w:r w:rsidR="005B24FE" w:rsidRPr="00D43446">
        <w:rPr>
          <w:color w:val="FF0000"/>
        </w:rPr>
        <w:t>in</w:t>
      </w:r>
      <w:r w:rsidR="005B24FE" w:rsidRPr="00D43446">
        <w:rPr>
          <w:color w:val="FF0000"/>
          <w:spacing w:val="60"/>
        </w:rPr>
        <w:t xml:space="preserve"> </w:t>
      </w:r>
      <w:r w:rsidR="008F2073" w:rsidRPr="00D43446">
        <w:rPr>
          <w:color w:val="FF0000"/>
          <w:spacing w:val="-1"/>
        </w:rPr>
        <w:t>[country]</w:t>
      </w:r>
      <w:r w:rsidR="00A705C9" w:rsidRPr="00D43446">
        <w:rPr>
          <w:color w:val="FF0000"/>
          <w:spacing w:val="64"/>
        </w:rPr>
        <w:t xml:space="preserve"> </w:t>
      </w:r>
      <w:r w:rsidR="005B24FE" w:rsidRPr="00D43446">
        <w:rPr>
          <w:color w:val="FF0000"/>
          <w:spacing w:val="-1"/>
        </w:rPr>
        <w:t>remitted</w:t>
      </w:r>
      <w:r w:rsidR="005B24FE" w:rsidRPr="00D43446">
        <w:rPr>
          <w:color w:val="FF0000"/>
          <w:spacing w:val="59"/>
        </w:rPr>
        <w:t xml:space="preserve"> </w:t>
      </w:r>
      <w:r w:rsidR="005B24FE" w:rsidRPr="00D43446">
        <w:rPr>
          <w:color w:val="FF0000"/>
          <w:spacing w:val="-1"/>
        </w:rPr>
        <w:t>abroad.</w:t>
      </w:r>
      <w:r w:rsidR="005B24FE" w:rsidRPr="00D43446">
        <w:rPr>
          <w:color w:val="FF0000"/>
          <w:spacing w:val="61"/>
        </w:rPr>
        <w:t xml:space="preserve"> </w:t>
      </w:r>
      <w:r w:rsidR="005B24FE" w:rsidRPr="00D43446">
        <w:rPr>
          <w:color w:val="FF0000"/>
          <w:spacing w:val="-1"/>
        </w:rPr>
        <w:t>The</w:t>
      </w:r>
      <w:r w:rsidR="005B24FE" w:rsidRPr="00D43446">
        <w:rPr>
          <w:color w:val="FF0000"/>
          <w:spacing w:val="79"/>
        </w:rPr>
        <w:t xml:space="preserve"> </w:t>
      </w:r>
      <w:r w:rsidR="005B24FE" w:rsidRPr="00D43446">
        <w:rPr>
          <w:color w:val="FF0000"/>
        </w:rPr>
        <w:t xml:space="preserve">capital </w:t>
      </w:r>
      <w:r w:rsidR="005B24FE" w:rsidRPr="00D43446">
        <w:rPr>
          <w:color w:val="FF0000"/>
          <w:spacing w:val="-1"/>
        </w:rPr>
        <w:t>account</w:t>
      </w:r>
      <w:r w:rsidR="005B24FE" w:rsidRPr="00D43446">
        <w:rPr>
          <w:color w:val="FF0000"/>
        </w:rPr>
        <w:t xml:space="preserve"> </w:t>
      </w:r>
      <w:r w:rsidR="005B24FE" w:rsidRPr="00D43446">
        <w:rPr>
          <w:color w:val="FF0000"/>
          <w:spacing w:val="-1"/>
        </w:rPr>
        <w:t>may</w:t>
      </w:r>
      <w:r w:rsidR="005B24FE" w:rsidRPr="00D43446">
        <w:rPr>
          <w:color w:val="FF0000"/>
          <w:spacing w:val="-3"/>
        </w:rPr>
        <w:t xml:space="preserve"> </w:t>
      </w:r>
      <w:r w:rsidR="005B24FE" w:rsidRPr="00D43446">
        <w:rPr>
          <w:color w:val="FF0000"/>
        </w:rPr>
        <w:t xml:space="preserve">be </w:t>
      </w:r>
      <w:r w:rsidR="005B24FE" w:rsidRPr="00D43446">
        <w:rPr>
          <w:color w:val="FF0000"/>
          <w:spacing w:val="-1"/>
        </w:rPr>
        <w:t>used</w:t>
      </w:r>
      <w:r w:rsidR="005B24FE" w:rsidRPr="00D43446">
        <w:rPr>
          <w:color w:val="FF0000"/>
        </w:rPr>
        <w:t xml:space="preserve"> to convert US$</w:t>
      </w:r>
      <w:r w:rsidR="005B24FE" w:rsidRPr="00D43446">
        <w:rPr>
          <w:color w:val="FF0000"/>
          <w:spacing w:val="-1"/>
        </w:rPr>
        <w:t xml:space="preserve"> </w:t>
      </w:r>
      <w:r w:rsidR="005B24FE" w:rsidRPr="00D43446">
        <w:rPr>
          <w:color w:val="FF0000"/>
        </w:rPr>
        <w:t xml:space="preserve">or </w:t>
      </w:r>
      <w:r w:rsidR="005B24FE" w:rsidRPr="00D43446">
        <w:rPr>
          <w:color w:val="FF0000"/>
          <w:spacing w:val="-1"/>
        </w:rPr>
        <w:t>another</w:t>
      </w:r>
      <w:r w:rsidR="005B24FE" w:rsidRPr="00D43446">
        <w:rPr>
          <w:color w:val="FF0000"/>
          <w:spacing w:val="-3"/>
        </w:rPr>
        <w:t xml:space="preserve"> </w:t>
      </w:r>
      <w:r w:rsidR="005B24FE" w:rsidRPr="00D43446">
        <w:rPr>
          <w:color w:val="FF0000"/>
          <w:spacing w:val="-1"/>
        </w:rPr>
        <w:t>foreign</w:t>
      </w:r>
      <w:r w:rsidR="005B24FE" w:rsidRPr="00D43446">
        <w:rPr>
          <w:color w:val="FF0000"/>
        </w:rPr>
        <w:t xml:space="preserve"> </w:t>
      </w:r>
      <w:r w:rsidR="005B24FE" w:rsidRPr="00D43446">
        <w:rPr>
          <w:color w:val="FF0000"/>
          <w:spacing w:val="-1"/>
        </w:rPr>
        <w:t>currency</w:t>
      </w:r>
      <w:r w:rsidR="005B24FE" w:rsidRPr="00D43446">
        <w:rPr>
          <w:color w:val="FF0000"/>
          <w:spacing w:val="-3"/>
        </w:rPr>
        <w:t xml:space="preserve"> </w:t>
      </w:r>
      <w:r w:rsidR="005B24FE" w:rsidRPr="00D43446">
        <w:rPr>
          <w:color w:val="FF0000"/>
        </w:rPr>
        <w:t>preferred by</w:t>
      </w:r>
      <w:r w:rsidR="005B24FE" w:rsidRPr="00D43446">
        <w:rPr>
          <w:color w:val="FF0000"/>
          <w:spacing w:val="-3"/>
        </w:rPr>
        <w:t xml:space="preserve"> </w:t>
      </w:r>
      <w:r w:rsidR="005030C7">
        <w:rPr>
          <w:color w:val="FF0000"/>
        </w:rPr>
        <w:t>[Client name]</w:t>
      </w:r>
      <w:r w:rsidR="005B24FE" w:rsidRPr="00D43446">
        <w:rPr>
          <w:color w:val="FF0000"/>
        </w:rPr>
        <w:t>;</w:t>
      </w:r>
    </w:p>
    <w:p w14:paraId="7698EE20" w14:textId="77777777" w:rsidR="00260680" w:rsidRPr="005B24FE" w:rsidRDefault="00260680" w:rsidP="005B24FE">
      <w:pPr>
        <w:pStyle w:val="Header"/>
        <w:tabs>
          <w:tab w:val="clear" w:pos="4320"/>
          <w:tab w:val="clear" w:pos="8640"/>
        </w:tabs>
        <w:ind w:left="-720"/>
        <w:jc w:val="both"/>
        <w:rPr>
          <w:rFonts w:cs="Arial"/>
          <w:noProof/>
          <w:lang w:val="en-GB"/>
        </w:rPr>
      </w:pPr>
    </w:p>
    <w:p w14:paraId="63F43CCE" w14:textId="77777777" w:rsidR="009E17E9" w:rsidRPr="0043676D" w:rsidRDefault="00CB5CC5" w:rsidP="00CB5CC5">
      <w:pPr>
        <w:pStyle w:val="Header"/>
        <w:tabs>
          <w:tab w:val="clear" w:pos="4320"/>
          <w:tab w:val="clear" w:pos="8640"/>
        </w:tabs>
        <w:ind w:left="-720"/>
        <w:rPr>
          <w:b/>
          <w:color w:val="FF0000"/>
        </w:rPr>
      </w:pPr>
      <w:r>
        <w:t xml:space="preserve"> </w:t>
      </w:r>
      <w:r>
        <w:fldChar w:fldCharType="begin"/>
      </w:r>
      <w:r>
        <w:instrText xml:space="preserve"> INCLUDEPICTURE "http://www.ipswichbestbarnone.co.uk/media/14715/hsbc_wlb_logo.jpg" \* MERGEFORMATINET </w:instrText>
      </w:r>
      <w:r>
        <w:fldChar w:fldCharType="separate"/>
      </w:r>
      <w:r w:rsidR="00F319B9">
        <w:fldChar w:fldCharType="begin"/>
      </w:r>
      <w:r w:rsidR="00F319B9">
        <w:instrText xml:space="preserve"> INCLUDEPICTURE  "http://www.ipswichbestbarnone.co.uk/media/14715/hsbc_wlb_logo.jpg" \* MERGEFORMATINET </w:instrText>
      </w:r>
      <w:r w:rsidR="00F319B9">
        <w:fldChar w:fldCharType="separate"/>
      </w:r>
      <w:r w:rsidR="002C67A1">
        <w:fldChar w:fldCharType="begin"/>
      </w:r>
      <w:r w:rsidR="002C67A1">
        <w:instrText xml:space="preserve"> INCLUDEPICTURE  "http://www.ipswichbestbarnone.co.uk/media/14715/hsbc_wlb_logo.jpg" \* MERGEFORMATINET </w:instrText>
      </w:r>
      <w:r w:rsidR="002C67A1">
        <w:fldChar w:fldCharType="separate"/>
      </w:r>
      <w:r w:rsidR="00FE0518">
        <w:fldChar w:fldCharType="begin"/>
      </w:r>
      <w:r w:rsidR="00FE0518">
        <w:instrText xml:space="preserve"> INCLUDEPICTURE  "http://www.ipswichbestbarnone.co.uk/media/14715/hsbc_wlb_logo.jpg" \* MERGEFORMATINET </w:instrText>
      </w:r>
      <w:r w:rsidR="00FE0518">
        <w:fldChar w:fldCharType="separate"/>
      </w:r>
      <w:r w:rsidR="00246B68">
        <w:fldChar w:fldCharType="begin"/>
      </w:r>
      <w:r w:rsidR="00246B68">
        <w:instrText xml:space="preserve"> INCLUDEPICTURE  "http://www.ipswichbestbarnone.co.uk/media/14715/hsbc_wlb_logo.jpg" \* MERGEFORMATINET </w:instrText>
      </w:r>
      <w:r w:rsidR="00246B68">
        <w:fldChar w:fldCharType="separate"/>
      </w:r>
      <w:r w:rsidR="00F1282F">
        <w:fldChar w:fldCharType="begin"/>
      </w:r>
      <w:r w:rsidR="00F1282F">
        <w:instrText xml:space="preserve"> INCLUDEPICTURE  "http://www.ipswichbestbarnone.co.uk/media/14715/hsbc_wlb_logo.jpg" \* MERGEFORMATINET </w:instrText>
      </w:r>
      <w:r w:rsidR="00F1282F">
        <w:fldChar w:fldCharType="separate"/>
      </w:r>
      <w:r w:rsidR="00F63F18">
        <w:fldChar w:fldCharType="begin"/>
      </w:r>
      <w:r w:rsidR="00F63F18">
        <w:instrText xml:space="preserve"> INCLUDEPICTURE  "http://www.ipswichbestbarnone.co.uk/media/14715/hsbc_wlb_logo.jpg" \* MERGEFORMATINET </w:instrText>
      </w:r>
      <w:r w:rsidR="00F63F18">
        <w:fldChar w:fldCharType="separate"/>
      </w:r>
      <w:r w:rsidR="0095146D">
        <w:fldChar w:fldCharType="begin"/>
      </w:r>
      <w:r w:rsidR="0095146D">
        <w:instrText xml:space="preserve"> INCLUDEPICTURE  "http://www.ipswichbestbarnone.co.uk/media/14715/hsbc_wlb_logo.jpg" \* MERGEFORMATINET </w:instrText>
      </w:r>
      <w:r w:rsidR="0095146D">
        <w:fldChar w:fldCharType="separate"/>
      </w:r>
      <w:r w:rsidR="00D066A9">
        <w:fldChar w:fldCharType="begin"/>
      </w:r>
      <w:r w:rsidR="00D066A9">
        <w:instrText xml:space="preserve"> INCLUDEPICTURE  "http://www.ipswichbestbarnone.co.uk/media/14715/hsbc_wlb_logo.jpg" \* MERGEFORMATINET </w:instrText>
      </w:r>
      <w:r w:rsidR="00D066A9">
        <w:fldChar w:fldCharType="separate"/>
      </w:r>
      <w:r w:rsidR="00C55B44">
        <w:fldChar w:fldCharType="begin"/>
      </w:r>
      <w:r w:rsidR="00C55B44">
        <w:instrText xml:space="preserve"> INCLUDEPICTURE  "http://www.ipswichbestbarnone.co.uk/media/14715/hsbc_wlb_logo.jpg" \* MERGEFORMATINET </w:instrText>
      </w:r>
      <w:r w:rsidR="00C55B44">
        <w:fldChar w:fldCharType="separate"/>
      </w:r>
      <w:r w:rsidR="00C43123">
        <w:fldChar w:fldCharType="begin"/>
      </w:r>
      <w:r w:rsidR="00C43123">
        <w:instrText xml:space="preserve"> INCLUDEPICTURE  "http://www.ipswichbestbarnone.co.uk/media/14715/hsbc_wlb_logo.jpg" \* MERGEFORMATINET </w:instrText>
      </w:r>
      <w:r w:rsidR="00C43123">
        <w:fldChar w:fldCharType="separate"/>
      </w:r>
      <w:r w:rsidR="003E3F7D">
        <w:fldChar w:fldCharType="begin"/>
      </w:r>
      <w:r w:rsidR="003E3F7D">
        <w:instrText xml:space="preserve"> INCLUDEPICTURE  "http://www.ipswichbestbarnone.co.uk/media/14715/hsbc_wlb_logo.jpg" \* MERGEFORMATINET </w:instrText>
      </w:r>
      <w:r w:rsidR="003E3F7D">
        <w:fldChar w:fldCharType="separate"/>
      </w:r>
      <w:r w:rsidR="00455690">
        <w:fldChar w:fldCharType="begin"/>
      </w:r>
      <w:r w:rsidR="00455690">
        <w:instrText xml:space="preserve"> INCLUDEPICTURE  "http://www.ipswichbestbarnone.co.uk/media/14715/hsbc_wlb_logo.jpg" \* MERGEFORMATINET </w:instrText>
      </w:r>
      <w:r w:rsidR="00455690">
        <w:fldChar w:fldCharType="separate"/>
      </w:r>
      <w:r w:rsidR="00307DD6">
        <w:fldChar w:fldCharType="begin"/>
      </w:r>
      <w:r w:rsidR="00307DD6">
        <w:instrText xml:space="preserve"> INCLUDEPICTURE  "http://www.ipswichbestbarnone.co.uk/media/14715/hsbc_wlb_logo.jpg" \* MERGEFORMATINET </w:instrText>
      </w:r>
      <w:r w:rsidR="00307DD6">
        <w:fldChar w:fldCharType="separate"/>
      </w:r>
      <w:r w:rsidR="00BC6684">
        <w:fldChar w:fldCharType="begin"/>
      </w:r>
      <w:r w:rsidR="00BC6684">
        <w:instrText xml:space="preserve"> INCLUDEPICTURE  "http://www.ipswichbestbarnone.co.uk/media/14715/hsbc_wlb_logo.jpg" \* MERGEFORMATINET </w:instrText>
      </w:r>
      <w:r w:rsidR="00BC6684">
        <w:fldChar w:fldCharType="separate"/>
      </w:r>
      <w:r w:rsidR="003A0FA0">
        <w:fldChar w:fldCharType="begin"/>
      </w:r>
      <w:r w:rsidR="003A0FA0">
        <w:instrText xml:space="preserve"> INCLUDEPICTURE  "http://www.ipswichbestbarnone.co.uk/media/14715/hsbc_wlb_logo.jpg" \* MERGEFORMATINET </w:instrText>
      </w:r>
      <w:r w:rsidR="003A0FA0">
        <w:fldChar w:fldCharType="separate"/>
      </w:r>
      <w:r w:rsidR="00F21C73">
        <w:fldChar w:fldCharType="begin"/>
      </w:r>
      <w:r w:rsidR="00F21C73">
        <w:instrText xml:space="preserve"> INCLUDEPICTURE  "http://www.ipswichbestbarnone.co.uk/media/14715/hsbc_wlb_logo.jpg" \* MERGEFORMATINET </w:instrText>
      </w:r>
      <w:r w:rsidR="00F21C73">
        <w:fldChar w:fldCharType="separate"/>
      </w:r>
      <w:r w:rsidR="00836FAE">
        <w:fldChar w:fldCharType="begin"/>
      </w:r>
      <w:r w:rsidR="00836FAE">
        <w:instrText xml:space="preserve"> INCLUDEPICTURE  "http://www.ipswichbestbarnone.co.uk/media/14715/hsbc_wlb_logo.jpg" \* MERGEFORMATINET </w:instrText>
      </w:r>
      <w:r w:rsidR="00836FAE">
        <w:fldChar w:fldCharType="separate"/>
      </w:r>
      <w:r w:rsidR="00241ABA">
        <w:fldChar w:fldCharType="begin"/>
      </w:r>
      <w:r w:rsidR="00241ABA">
        <w:instrText xml:space="preserve"> INCLUDEPICTURE  "http://www.ipswichbestbarnone.co.uk/media/14715/hsbc_wlb_logo.jpg" \* MERGEFORMATINET </w:instrText>
      </w:r>
      <w:r w:rsidR="00241ABA">
        <w:fldChar w:fldCharType="separate"/>
      </w:r>
      <w:r w:rsidR="00B95D4E">
        <w:fldChar w:fldCharType="begin"/>
      </w:r>
      <w:r w:rsidR="00B95D4E">
        <w:instrText xml:space="preserve"> INCLUDEPICTURE  "http://www.ipswichbestbarnone.co.uk/media/14715/hsbc_wlb_logo.jpg" \* MERGEFORMATINET </w:instrText>
      </w:r>
      <w:r w:rsidR="00B95D4E">
        <w:fldChar w:fldCharType="separate"/>
      </w:r>
      <w:r w:rsidR="001A0FF0">
        <w:fldChar w:fldCharType="begin"/>
      </w:r>
      <w:r w:rsidR="001A0FF0">
        <w:instrText xml:space="preserve"> INCLUDEPICTURE  "http://www.ipswichbestbarnone.co.uk/media/14715/hsbc_wlb_logo.jpg" \* MERGEFORMATINET </w:instrText>
      </w:r>
      <w:r w:rsidR="001A0FF0">
        <w:fldChar w:fldCharType="separate"/>
      </w:r>
      <w:r w:rsidR="00DB3DC2">
        <w:fldChar w:fldCharType="begin"/>
      </w:r>
      <w:r w:rsidR="00DB3DC2">
        <w:instrText xml:space="preserve"> INCLUDEPICTURE  "http://www.ipswichbestbarnone.co.uk/media/14715/hsbc_wlb_logo.jpg" \* MERGEFORMATINET </w:instrText>
      </w:r>
      <w:r w:rsidR="00DB3DC2">
        <w:fldChar w:fldCharType="separate"/>
      </w:r>
      <w:r w:rsidR="0004117C">
        <w:fldChar w:fldCharType="begin"/>
      </w:r>
      <w:r w:rsidR="0004117C">
        <w:instrText xml:space="preserve"> INCLUDEPICTURE  "http://www.ipswichbestbarnone.co.uk/media/14715/hsbc_wlb_logo.jpg" \* MERGEFORMATINET </w:instrText>
      </w:r>
      <w:r w:rsidR="0004117C">
        <w:fldChar w:fldCharType="separate"/>
      </w:r>
      <w:r w:rsidR="00720B88">
        <w:fldChar w:fldCharType="begin"/>
      </w:r>
      <w:r w:rsidR="00720B88">
        <w:instrText xml:space="preserve"> </w:instrText>
      </w:r>
      <w:r w:rsidR="00720B88">
        <w:instrText>INCLUDEPICTURE  "http://www.ipswichbestbarnone.co.uk/media/14715/hsbc_wlb_logo.jpg" \* MERGEFORMATINET</w:instrText>
      </w:r>
      <w:r w:rsidR="00720B88">
        <w:instrText xml:space="preserve"> </w:instrText>
      </w:r>
      <w:r w:rsidR="00720B88">
        <w:fldChar w:fldCharType="separate"/>
      </w:r>
      <w:r w:rsidR="00A84569">
        <w:pict w14:anchorId="321CB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31pt">
            <v:imagedata r:id="rId20" r:href="rId21"/>
          </v:shape>
        </w:pict>
      </w:r>
      <w:r w:rsidR="00720B88">
        <w:fldChar w:fldCharType="end"/>
      </w:r>
      <w:r w:rsidR="0004117C">
        <w:fldChar w:fldCharType="end"/>
      </w:r>
      <w:r w:rsidR="00DB3DC2">
        <w:fldChar w:fldCharType="end"/>
      </w:r>
      <w:r w:rsidR="001A0FF0">
        <w:fldChar w:fldCharType="end"/>
      </w:r>
      <w:r w:rsidR="00B95D4E">
        <w:fldChar w:fldCharType="end"/>
      </w:r>
      <w:r w:rsidR="00241ABA">
        <w:fldChar w:fldCharType="end"/>
      </w:r>
      <w:r w:rsidR="00836FAE">
        <w:fldChar w:fldCharType="end"/>
      </w:r>
      <w:r w:rsidR="00F21C73">
        <w:fldChar w:fldCharType="end"/>
      </w:r>
      <w:r w:rsidR="003A0FA0">
        <w:fldChar w:fldCharType="end"/>
      </w:r>
      <w:r w:rsidR="00BC6684">
        <w:fldChar w:fldCharType="end"/>
      </w:r>
      <w:r w:rsidR="00307DD6">
        <w:fldChar w:fldCharType="end"/>
      </w:r>
      <w:r w:rsidR="00455690">
        <w:fldChar w:fldCharType="end"/>
      </w:r>
      <w:r w:rsidR="003E3F7D">
        <w:fldChar w:fldCharType="end"/>
      </w:r>
      <w:r w:rsidR="00C43123">
        <w:fldChar w:fldCharType="end"/>
      </w:r>
      <w:r w:rsidR="00C55B44">
        <w:fldChar w:fldCharType="end"/>
      </w:r>
      <w:r w:rsidR="00D066A9">
        <w:fldChar w:fldCharType="end"/>
      </w:r>
      <w:r w:rsidR="0095146D">
        <w:fldChar w:fldCharType="end"/>
      </w:r>
      <w:r w:rsidR="00F63F18">
        <w:fldChar w:fldCharType="end"/>
      </w:r>
      <w:r w:rsidR="00F1282F">
        <w:fldChar w:fldCharType="end"/>
      </w:r>
      <w:r w:rsidR="00246B68">
        <w:fldChar w:fldCharType="end"/>
      </w:r>
      <w:r w:rsidR="00FE0518">
        <w:fldChar w:fldCharType="end"/>
      </w:r>
      <w:r w:rsidR="002C67A1">
        <w:fldChar w:fldCharType="end"/>
      </w:r>
      <w:r w:rsidR="00F319B9">
        <w:fldChar w:fldCharType="end"/>
      </w:r>
      <w:r>
        <w:fldChar w:fldCharType="end"/>
      </w:r>
      <w:r>
        <w:t xml:space="preserve">                                     </w:t>
      </w:r>
      <w:r>
        <w:fldChar w:fldCharType="begin"/>
      </w:r>
      <w:r>
        <w:instrText xml:space="preserve"> INCLUDEPICTURE "http://img1.findthebest.com/sites/default/files/765/media/images/Citibank_827013.png" \* MERGEFORMATINET </w:instrText>
      </w:r>
      <w:r>
        <w:fldChar w:fldCharType="separate"/>
      </w:r>
      <w:r w:rsidR="00F319B9">
        <w:fldChar w:fldCharType="begin"/>
      </w:r>
      <w:r w:rsidR="00F319B9">
        <w:instrText xml:space="preserve"> INCLUDEPICTURE  "http://img1.findthebest.com/sites/default/files/765/media/images/Citibank_827013.png" \* MERGEFORMATINET </w:instrText>
      </w:r>
      <w:r w:rsidR="00F319B9">
        <w:fldChar w:fldCharType="separate"/>
      </w:r>
      <w:r w:rsidR="002C67A1">
        <w:fldChar w:fldCharType="begin"/>
      </w:r>
      <w:r w:rsidR="002C67A1">
        <w:instrText xml:space="preserve"> INCLUDEPICTURE  "http://img1.findthebest.com/sites/default/files/765/media/images/Citibank_827013.png" \* MERGEFORMATINET </w:instrText>
      </w:r>
      <w:r w:rsidR="002C67A1">
        <w:fldChar w:fldCharType="separate"/>
      </w:r>
      <w:r w:rsidR="00FE0518">
        <w:fldChar w:fldCharType="begin"/>
      </w:r>
      <w:r w:rsidR="00FE0518">
        <w:instrText xml:space="preserve"> INCLUDEPICTURE  "http://img1.findthebest.com/sites/default/files/765/media/images/Citibank_827013.png" \* MERGEFORMATINET </w:instrText>
      </w:r>
      <w:r w:rsidR="00FE0518">
        <w:fldChar w:fldCharType="separate"/>
      </w:r>
      <w:r w:rsidR="00246B68">
        <w:fldChar w:fldCharType="begin"/>
      </w:r>
      <w:r w:rsidR="00246B68">
        <w:instrText xml:space="preserve"> INCLUDEPICTURE  "http://img1.findthebest.com/sites/default/files/765/media/images/Citibank_827013.png" \* MERGEFORMATINET </w:instrText>
      </w:r>
      <w:r w:rsidR="00246B68">
        <w:fldChar w:fldCharType="separate"/>
      </w:r>
      <w:r w:rsidR="00F1282F">
        <w:fldChar w:fldCharType="begin"/>
      </w:r>
      <w:r w:rsidR="00F1282F">
        <w:instrText xml:space="preserve"> INCLUDEPICTURE  "http://img1.findthebest.com/sites/default/files/765/media/images/Citibank_827013.png" \* MERGEFORMATINET </w:instrText>
      </w:r>
      <w:r w:rsidR="00F1282F">
        <w:fldChar w:fldCharType="separate"/>
      </w:r>
      <w:r w:rsidR="00F63F18">
        <w:fldChar w:fldCharType="begin"/>
      </w:r>
      <w:r w:rsidR="00F63F18">
        <w:instrText xml:space="preserve"> INCLUDEPICTURE  "http://img1.findthebest.com/sites/default/files/765/media/images/Citibank_827013.png" \* MERGEFORMATINET </w:instrText>
      </w:r>
      <w:r w:rsidR="00F63F18">
        <w:fldChar w:fldCharType="separate"/>
      </w:r>
      <w:r w:rsidR="0095146D">
        <w:fldChar w:fldCharType="begin"/>
      </w:r>
      <w:r w:rsidR="0095146D">
        <w:instrText xml:space="preserve"> INCLUDEPICTURE  "http://img1.findthebest.com/sites/default/files/765/media/images/Citibank_827013.png" \* MERGEFORMATINET </w:instrText>
      </w:r>
      <w:r w:rsidR="0095146D">
        <w:fldChar w:fldCharType="separate"/>
      </w:r>
      <w:r w:rsidR="00D066A9">
        <w:fldChar w:fldCharType="begin"/>
      </w:r>
      <w:r w:rsidR="00D066A9">
        <w:instrText xml:space="preserve"> INCLUDEPICTURE  "http://img1.findthebest.com/sites/default/files/765/media/images/Citibank_827013.png" \* MERGEFORMATINET </w:instrText>
      </w:r>
      <w:r w:rsidR="00D066A9">
        <w:fldChar w:fldCharType="separate"/>
      </w:r>
      <w:r w:rsidR="00C55B44">
        <w:fldChar w:fldCharType="begin"/>
      </w:r>
      <w:r w:rsidR="00C55B44">
        <w:instrText xml:space="preserve"> INCLUDEPICTURE  "http://img1.findthebest.com/sites/default/files/765/media/images/Citibank_827013.png" \* MERGEFORMATINET </w:instrText>
      </w:r>
      <w:r w:rsidR="00C55B44">
        <w:fldChar w:fldCharType="separate"/>
      </w:r>
      <w:r w:rsidR="00C43123">
        <w:fldChar w:fldCharType="begin"/>
      </w:r>
      <w:r w:rsidR="00C43123">
        <w:instrText xml:space="preserve"> INCLUDEPICTURE  "http://img1.findthebest.com/sites/default/files/765/media/images/Citibank_827013.png" \* MERGEFORMATINET </w:instrText>
      </w:r>
      <w:r w:rsidR="00C43123">
        <w:fldChar w:fldCharType="separate"/>
      </w:r>
      <w:r w:rsidR="003E3F7D">
        <w:fldChar w:fldCharType="begin"/>
      </w:r>
      <w:r w:rsidR="003E3F7D">
        <w:instrText xml:space="preserve"> INCLUDEPICTURE  "http://img1.findthebest.com/sites/default/files/765/media/images/Citibank_827013.png" \* MERGEFORMATINET </w:instrText>
      </w:r>
      <w:r w:rsidR="003E3F7D">
        <w:fldChar w:fldCharType="separate"/>
      </w:r>
      <w:r w:rsidR="00455690">
        <w:fldChar w:fldCharType="begin"/>
      </w:r>
      <w:r w:rsidR="00455690">
        <w:instrText xml:space="preserve"> INCLUDEPICTURE  "http://img1.findthebest.com/sites/default/files/765/media/images/Citibank_827013.png" \* MERGEFORMATINET </w:instrText>
      </w:r>
      <w:r w:rsidR="00455690">
        <w:fldChar w:fldCharType="separate"/>
      </w:r>
      <w:r w:rsidR="00307DD6">
        <w:fldChar w:fldCharType="begin"/>
      </w:r>
      <w:r w:rsidR="00307DD6">
        <w:instrText xml:space="preserve"> INCLUDEPICTURE  "http://img1.findthebest.com/sites/default/files/765/media/images/Citibank_827013.png" \* MERGEFORMATINET </w:instrText>
      </w:r>
      <w:r w:rsidR="00307DD6">
        <w:fldChar w:fldCharType="separate"/>
      </w:r>
      <w:r w:rsidR="00BC6684">
        <w:fldChar w:fldCharType="begin"/>
      </w:r>
      <w:r w:rsidR="00BC6684">
        <w:instrText xml:space="preserve"> INCLUDEPICTURE  "http://img1.findthebest.com/sites/default/files/765/media/images/Citibank_827013.png" \* MERGEFORMATINET </w:instrText>
      </w:r>
      <w:r w:rsidR="00BC6684">
        <w:fldChar w:fldCharType="separate"/>
      </w:r>
      <w:r w:rsidR="003A0FA0">
        <w:fldChar w:fldCharType="begin"/>
      </w:r>
      <w:r w:rsidR="003A0FA0">
        <w:instrText xml:space="preserve"> INCLUDEPICTURE  "http://img1.findthebest.com/sites/default/files/765/media/images/Citibank_827013.png" \* MERGEFORMATINET </w:instrText>
      </w:r>
      <w:r w:rsidR="003A0FA0">
        <w:fldChar w:fldCharType="separate"/>
      </w:r>
      <w:r w:rsidR="00F21C73">
        <w:fldChar w:fldCharType="begin"/>
      </w:r>
      <w:r w:rsidR="00F21C73">
        <w:instrText xml:space="preserve"> INCLUDEPICTURE  "http://img1.findthebest.com/sites/default/files/765/media/images/Citibank_827013.png" \* MERGEFORMATINET </w:instrText>
      </w:r>
      <w:r w:rsidR="00F21C73">
        <w:fldChar w:fldCharType="separate"/>
      </w:r>
      <w:r w:rsidR="00836FAE">
        <w:fldChar w:fldCharType="begin"/>
      </w:r>
      <w:r w:rsidR="00836FAE">
        <w:instrText xml:space="preserve"> INCLUDEPICTURE  "http://img1.findthebest.com/sites/default/files/765/media/images/Citibank_827013.png" \* MERGEFORMATINET </w:instrText>
      </w:r>
      <w:r w:rsidR="00836FAE">
        <w:fldChar w:fldCharType="separate"/>
      </w:r>
      <w:r w:rsidR="00241ABA">
        <w:fldChar w:fldCharType="begin"/>
      </w:r>
      <w:r w:rsidR="00241ABA">
        <w:instrText xml:space="preserve"> INCLUDEPICTURE  "http://img1.findthebest.com/sites/default/files/765/media/images/Citibank_827013.png" \* MERGEFORMATINET </w:instrText>
      </w:r>
      <w:r w:rsidR="00241ABA">
        <w:fldChar w:fldCharType="separate"/>
      </w:r>
      <w:r w:rsidR="00B95D4E">
        <w:fldChar w:fldCharType="begin"/>
      </w:r>
      <w:r w:rsidR="00B95D4E">
        <w:instrText xml:space="preserve"> INCLUDEPICTURE  "http://img1.findthebest.com/sites/default/files/765/media/images/Citibank_827013.png" \* MERGEFORMATINET </w:instrText>
      </w:r>
      <w:r w:rsidR="00B95D4E">
        <w:fldChar w:fldCharType="separate"/>
      </w:r>
      <w:r w:rsidR="001A0FF0">
        <w:fldChar w:fldCharType="begin"/>
      </w:r>
      <w:r w:rsidR="001A0FF0">
        <w:instrText xml:space="preserve"> INCLUDEPICTURE  "http://img1.findthebest.com/sites/default/files/765/media/images/Citibank_827013.png" \* MERGEFORMATINET </w:instrText>
      </w:r>
      <w:r w:rsidR="001A0FF0">
        <w:fldChar w:fldCharType="separate"/>
      </w:r>
      <w:r w:rsidR="00DB3DC2">
        <w:fldChar w:fldCharType="begin"/>
      </w:r>
      <w:r w:rsidR="00DB3DC2">
        <w:instrText xml:space="preserve"> INCLUDEPICTURE  "http://img1.findthebest.com/sites/default/files/765/media/images/Citibank_827013.png" \* MERGEFORMATINET </w:instrText>
      </w:r>
      <w:r w:rsidR="00DB3DC2">
        <w:fldChar w:fldCharType="separate"/>
      </w:r>
      <w:r w:rsidR="0004117C">
        <w:fldChar w:fldCharType="begin"/>
      </w:r>
      <w:r w:rsidR="0004117C">
        <w:instrText xml:space="preserve"> INCLUDEPICTURE  "http://img1.findthebest.com/sites/default/files/765/media/images/Citibank_827013.png" \* MERGEFORMATINET </w:instrText>
      </w:r>
      <w:r w:rsidR="0004117C">
        <w:fldChar w:fldCharType="separate"/>
      </w:r>
      <w:r w:rsidR="00720B88">
        <w:fldChar w:fldCharType="begin"/>
      </w:r>
      <w:r w:rsidR="00720B88">
        <w:instrText xml:space="preserve"> </w:instrText>
      </w:r>
      <w:r w:rsidR="00720B88">
        <w:instrText>INCLUDEPICTURE  "http://img1.findthebest.com/sites/default/files/765/media/images/Citibank_827013.png" \* MER</w:instrText>
      </w:r>
      <w:r w:rsidR="00720B88">
        <w:instrText>GEFORMATINET</w:instrText>
      </w:r>
      <w:r w:rsidR="00720B88">
        <w:instrText xml:space="preserve"> </w:instrText>
      </w:r>
      <w:r w:rsidR="00720B88">
        <w:fldChar w:fldCharType="separate"/>
      </w:r>
      <w:r w:rsidR="00A84569">
        <w:pict w14:anchorId="13C57B96">
          <v:shape id="_x0000_i1026" type="#_x0000_t75" style="width:37.65pt;height:35.15pt">
            <v:imagedata r:id="rId22" r:href="rId23"/>
          </v:shape>
        </w:pict>
      </w:r>
      <w:r w:rsidR="00720B88">
        <w:fldChar w:fldCharType="end"/>
      </w:r>
      <w:r w:rsidR="0004117C">
        <w:fldChar w:fldCharType="end"/>
      </w:r>
      <w:r w:rsidR="00DB3DC2">
        <w:fldChar w:fldCharType="end"/>
      </w:r>
      <w:r w:rsidR="001A0FF0">
        <w:fldChar w:fldCharType="end"/>
      </w:r>
      <w:r w:rsidR="00B95D4E">
        <w:fldChar w:fldCharType="end"/>
      </w:r>
      <w:r w:rsidR="00241ABA">
        <w:fldChar w:fldCharType="end"/>
      </w:r>
      <w:r w:rsidR="00836FAE">
        <w:fldChar w:fldCharType="end"/>
      </w:r>
      <w:r w:rsidR="00F21C73">
        <w:fldChar w:fldCharType="end"/>
      </w:r>
      <w:r w:rsidR="003A0FA0">
        <w:fldChar w:fldCharType="end"/>
      </w:r>
      <w:r w:rsidR="00BC6684">
        <w:fldChar w:fldCharType="end"/>
      </w:r>
      <w:r w:rsidR="00307DD6">
        <w:fldChar w:fldCharType="end"/>
      </w:r>
      <w:r w:rsidR="00455690">
        <w:fldChar w:fldCharType="end"/>
      </w:r>
      <w:r w:rsidR="003E3F7D">
        <w:fldChar w:fldCharType="end"/>
      </w:r>
      <w:r w:rsidR="00C43123">
        <w:fldChar w:fldCharType="end"/>
      </w:r>
      <w:r w:rsidR="00C55B44">
        <w:fldChar w:fldCharType="end"/>
      </w:r>
      <w:r w:rsidR="00D066A9">
        <w:fldChar w:fldCharType="end"/>
      </w:r>
      <w:r w:rsidR="0095146D">
        <w:fldChar w:fldCharType="end"/>
      </w:r>
      <w:r w:rsidR="00F63F18">
        <w:fldChar w:fldCharType="end"/>
      </w:r>
      <w:r w:rsidR="00F1282F">
        <w:fldChar w:fldCharType="end"/>
      </w:r>
      <w:r w:rsidR="00246B68">
        <w:fldChar w:fldCharType="end"/>
      </w:r>
      <w:r w:rsidR="00FE0518">
        <w:fldChar w:fldCharType="end"/>
      </w:r>
      <w:r w:rsidR="002C67A1">
        <w:fldChar w:fldCharType="end"/>
      </w:r>
      <w:r w:rsidR="00F319B9">
        <w:fldChar w:fldCharType="end"/>
      </w:r>
      <w:r>
        <w:fldChar w:fldCharType="end"/>
      </w:r>
      <w:r w:rsidR="00326BEC">
        <w:t xml:space="preserve">         </w:t>
      </w:r>
      <w:r w:rsidR="009B6C92">
        <w:t xml:space="preserve">                                </w:t>
      </w:r>
      <w:r w:rsidR="009B6C92">
        <w:fldChar w:fldCharType="begin"/>
      </w:r>
      <w:r w:rsidR="009B6C92">
        <w:instrText xml:space="preserve"> INCLUDEPICTURE "http://cdn3-i.hitc-s.com/142/standard_chartered_logo_40377.jpg" \* MERGEFORMATINET </w:instrText>
      </w:r>
      <w:r w:rsidR="009B6C92">
        <w:fldChar w:fldCharType="separate"/>
      </w:r>
      <w:r w:rsidR="00DB3DC2">
        <w:fldChar w:fldCharType="begin"/>
      </w:r>
      <w:r w:rsidR="00DB3DC2">
        <w:instrText xml:space="preserve"> INCLUDEPICTURE  "http://cdn3-i.hitc-s.com/142/standard_chartered_logo_40377.jpg" \* MERGEFORMATINET </w:instrText>
      </w:r>
      <w:r w:rsidR="00DB3DC2">
        <w:fldChar w:fldCharType="separate"/>
      </w:r>
      <w:r w:rsidR="0004117C">
        <w:fldChar w:fldCharType="begin"/>
      </w:r>
      <w:r w:rsidR="0004117C">
        <w:instrText xml:space="preserve"> INCLUDEPICTURE  "http://cdn3-i.hitc-s.com/142/standard_chartered_logo_40377.jpg" \* MERGEFORMATINET </w:instrText>
      </w:r>
      <w:r w:rsidR="0004117C">
        <w:fldChar w:fldCharType="separate"/>
      </w:r>
      <w:r w:rsidR="00720B88">
        <w:fldChar w:fldCharType="begin"/>
      </w:r>
      <w:r w:rsidR="00720B88">
        <w:instrText xml:space="preserve"> </w:instrText>
      </w:r>
      <w:r w:rsidR="00720B88">
        <w:instrText>INCLUDEPICTURE  "http://cdn3-i.hitc-s.com/142/standard_chartered_logo_40377.jpg" \* MERGEFORMATINET</w:instrText>
      </w:r>
      <w:r w:rsidR="00720B88">
        <w:instrText xml:space="preserve"> </w:instrText>
      </w:r>
      <w:r w:rsidR="00720B88">
        <w:fldChar w:fldCharType="separate"/>
      </w:r>
      <w:r w:rsidR="00A84569">
        <w:pict w14:anchorId="1A22F4B9">
          <v:shape id="_x0000_i1027" type="#_x0000_t75" style="width:84.55pt;height:47.7pt">
            <v:imagedata r:id="rId24" r:href="rId25"/>
          </v:shape>
        </w:pict>
      </w:r>
      <w:r w:rsidR="00720B88">
        <w:fldChar w:fldCharType="end"/>
      </w:r>
      <w:r w:rsidR="0004117C">
        <w:fldChar w:fldCharType="end"/>
      </w:r>
      <w:r w:rsidR="00DB3DC2">
        <w:fldChar w:fldCharType="end"/>
      </w:r>
      <w:r w:rsidR="009B6C92">
        <w:fldChar w:fldCharType="end"/>
      </w:r>
    </w:p>
    <w:p w14:paraId="2BCD9C5B" w14:textId="77777777" w:rsidR="009E17E9" w:rsidRDefault="009E17E9" w:rsidP="009E17E9">
      <w:pPr>
        <w:pStyle w:val="Header"/>
        <w:tabs>
          <w:tab w:val="clear" w:pos="4320"/>
          <w:tab w:val="clear" w:pos="8640"/>
        </w:tabs>
        <w:jc w:val="both"/>
        <w:rPr>
          <w:rFonts w:cs="Arial"/>
          <w:noProof/>
        </w:rPr>
      </w:pPr>
    </w:p>
    <w:p w14:paraId="09F409A8" w14:textId="77777777" w:rsidR="006B3219" w:rsidRDefault="009E17E9" w:rsidP="009E17E9">
      <w:pPr>
        <w:pStyle w:val="Header"/>
        <w:tabs>
          <w:tab w:val="clear" w:pos="4320"/>
          <w:tab w:val="clear" w:pos="8640"/>
        </w:tabs>
        <w:ind w:left="-720"/>
        <w:jc w:val="both"/>
        <w:rPr>
          <w:rFonts w:cs="Arial"/>
        </w:rPr>
      </w:pPr>
      <w:r>
        <w:rPr>
          <w:rFonts w:cs="Arial"/>
        </w:rPr>
        <w:t>The banks enjoy</w:t>
      </w:r>
      <w:r w:rsidRPr="00E43CD6">
        <w:rPr>
          <w:rFonts w:cs="Arial"/>
        </w:rPr>
        <w:t xml:space="preserve"> ultimate power of approval of corporate bank account applications. Consequently, guaranteed success is outside of Healy Consultants</w:t>
      </w:r>
      <w:r w:rsidR="001A6835">
        <w:rPr>
          <w:rFonts w:cs="Arial"/>
        </w:rPr>
        <w:t xml:space="preserve"> Group PLC</w:t>
      </w:r>
      <w:r>
        <w:rPr>
          <w:rFonts w:cs="Arial"/>
        </w:rPr>
        <w:t>’</w:t>
      </w:r>
      <w:r w:rsidR="001A6835">
        <w:rPr>
          <w:rFonts w:cs="Arial"/>
        </w:rPr>
        <w:t>s</w:t>
      </w:r>
      <w:r w:rsidRPr="00E43CD6">
        <w:rPr>
          <w:rFonts w:cs="Arial"/>
        </w:rPr>
        <w:t xml:space="preserve"> control. What is inside our control is the preparation and submission of a </w:t>
      </w:r>
      <w:r w:rsidR="00260680" w:rsidRPr="00E43CD6">
        <w:rPr>
          <w:rFonts w:cs="Arial"/>
        </w:rPr>
        <w:t>high-quality</w:t>
      </w:r>
      <w:r w:rsidRPr="00E43CD6">
        <w:rPr>
          <w:rFonts w:cs="Arial"/>
        </w:rPr>
        <w:t xml:space="preserve"> bank application</w:t>
      </w:r>
      <w:r w:rsidR="00CD26F4">
        <w:rPr>
          <w:rFonts w:cs="Arial"/>
        </w:rPr>
        <w:t xml:space="preserve">; </w:t>
      </w:r>
      <w:r w:rsidRPr="00E43CD6">
        <w:rPr>
          <w:rFonts w:cs="Arial"/>
        </w:rPr>
        <w:t>maximiz</w:t>
      </w:r>
      <w:r w:rsidR="00CD26F4">
        <w:rPr>
          <w:rFonts w:cs="Arial"/>
        </w:rPr>
        <w:t xml:space="preserve">ing </w:t>
      </w:r>
      <w:r w:rsidRPr="00E43CD6">
        <w:rPr>
          <w:rFonts w:cs="Arial"/>
        </w:rPr>
        <w:t xml:space="preserve">the likelihood of approval. To date, </w:t>
      </w:r>
      <w:r>
        <w:rPr>
          <w:rFonts w:cs="Arial"/>
        </w:rPr>
        <w:t xml:space="preserve">we enjoy a 100% approval record because of </w:t>
      </w:r>
      <w:hyperlink r:id="rId26" w:history="1">
        <w:r w:rsidRPr="00C86F62">
          <w:rPr>
            <w:rStyle w:val="Hyperlink"/>
            <w:rFonts w:cs="Arial"/>
          </w:rPr>
          <w:t>our banking relationships</w:t>
        </w:r>
      </w:hyperlink>
      <w:r w:rsidR="00CE1EBB">
        <w:rPr>
          <w:rFonts w:cs="Arial"/>
        </w:rPr>
        <w:t xml:space="preserve"> and determination;</w:t>
      </w:r>
      <w:r>
        <w:rPr>
          <w:rFonts w:cs="Arial"/>
        </w:rPr>
        <w:t xml:space="preserve"> </w:t>
      </w:r>
    </w:p>
    <w:p w14:paraId="72232727" w14:textId="77777777" w:rsidR="006B3219" w:rsidRDefault="006B3219" w:rsidP="009E17E9">
      <w:pPr>
        <w:pStyle w:val="Header"/>
        <w:tabs>
          <w:tab w:val="clear" w:pos="4320"/>
          <w:tab w:val="clear" w:pos="8640"/>
        </w:tabs>
        <w:ind w:left="-720"/>
        <w:jc w:val="both"/>
        <w:rPr>
          <w:rFonts w:cs="Arial"/>
        </w:rPr>
      </w:pPr>
    </w:p>
    <w:p w14:paraId="49A1FB0E" w14:textId="77777777" w:rsidR="009E17E9" w:rsidRDefault="009E17E9" w:rsidP="009E17E9">
      <w:pPr>
        <w:pStyle w:val="Header"/>
        <w:tabs>
          <w:tab w:val="clear" w:pos="4320"/>
          <w:tab w:val="clear" w:pos="8640"/>
        </w:tabs>
        <w:ind w:left="-720"/>
        <w:jc w:val="both"/>
        <w:rPr>
          <w:rFonts w:cs="Arial"/>
          <w:noProof/>
        </w:rPr>
      </w:pPr>
      <w:r w:rsidRPr="0053454A">
        <w:rPr>
          <w:rFonts w:cs="Arial"/>
          <w:noProof/>
        </w:rPr>
        <w:t xml:space="preserve">Global banks continue to tighten corporate bank account opening procedures, their internal compliance departments completing more thorough due diligence of Clients. Consequently, </w:t>
      </w:r>
      <w:r w:rsidR="005030C7">
        <w:rPr>
          <w:rFonts w:cs="Arial"/>
          <w:noProof/>
        </w:rPr>
        <w:t>[Client name]</w:t>
      </w:r>
      <w:r w:rsidRPr="0053454A">
        <w:rPr>
          <w:rFonts w:cs="Arial"/>
          <w:noProof/>
        </w:rPr>
        <w:t xml:space="preserve">s should </w:t>
      </w:r>
      <w:r w:rsidRPr="00CC5447">
        <w:t>expect</w:t>
      </w:r>
      <w:r w:rsidRPr="0053454A">
        <w:rPr>
          <w:rFonts w:cs="Arial"/>
          <w:noProof/>
        </w:rPr>
        <w:t xml:space="preserve"> the bank account approval period to take up to </w:t>
      </w:r>
      <w:r w:rsidRPr="00D43446">
        <w:rPr>
          <w:rFonts w:cs="Arial"/>
          <w:noProof/>
          <w:color w:val="FF0000"/>
        </w:rPr>
        <w:t>4 weeks</w:t>
      </w:r>
      <w:r w:rsidRPr="0053454A">
        <w:rPr>
          <w:rFonts w:cs="Arial"/>
          <w:noProof/>
        </w:rPr>
        <w:t>.</w:t>
      </w:r>
      <w:r>
        <w:rPr>
          <w:rFonts w:cs="Arial"/>
          <w:noProof/>
        </w:rPr>
        <w:t xml:space="preserve"> See also note below for further details on timelines for bank signatory changes.</w:t>
      </w:r>
      <w:r w:rsidRPr="0053454A">
        <w:rPr>
          <w:rFonts w:cs="Arial"/>
          <w:noProof/>
        </w:rPr>
        <w:t xml:space="preserve"> Furthermore, global banks now </w:t>
      </w:r>
      <w:r w:rsidR="005A770C">
        <w:rPr>
          <w:rFonts w:cs="Arial"/>
          <w:noProof/>
        </w:rPr>
        <w:t xml:space="preserve">might also </w:t>
      </w:r>
      <w:r w:rsidRPr="0053454A">
        <w:rPr>
          <w:rFonts w:cs="Arial"/>
          <w:noProof/>
        </w:rPr>
        <w:t xml:space="preserve">require evidence of proof of business, including sales contracts </w:t>
      </w:r>
      <w:r>
        <w:rPr>
          <w:rFonts w:cs="Arial"/>
          <w:noProof/>
        </w:rPr>
        <w:t>or lease agreement;</w:t>
      </w:r>
    </w:p>
    <w:p w14:paraId="66291389" w14:textId="77777777" w:rsidR="00002272" w:rsidRDefault="00002272" w:rsidP="00683035">
      <w:pPr>
        <w:pStyle w:val="Header"/>
        <w:numPr>
          <w:ilvl w:val="0"/>
          <w:numId w:val="2"/>
        </w:numPr>
        <w:tabs>
          <w:tab w:val="clear" w:pos="360"/>
          <w:tab w:val="clear" w:pos="4320"/>
          <w:tab w:val="clear" w:pos="8640"/>
        </w:tabs>
        <w:ind w:left="-720"/>
        <w:jc w:val="both"/>
        <w:rPr>
          <w:color w:val="000000"/>
        </w:rPr>
      </w:pPr>
      <w:r w:rsidRPr="00B81E5C">
        <w:rPr>
          <w:rFonts w:cs="Arial"/>
          <w:noProof/>
        </w:rPr>
        <w:t>This</w:t>
      </w:r>
      <w:r w:rsidRPr="00C71269">
        <w:rPr>
          <w:color w:val="000000"/>
        </w:rPr>
        <w:t xml:space="preserve"> fee is an estimate of government costs payable during your Firm’s engagement. All </w:t>
      </w:r>
      <w:r w:rsidRPr="00683035">
        <w:t>Government</w:t>
      </w:r>
      <w:r w:rsidRPr="00C71269">
        <w:rPr>
          <w:color w:val="000000"/>
        </w:rPr>
        <w:t xml:space="preserve"> fee payments will be supported by original receipts and invoices. Examples of Government costs include</w:t>
      </w:r>
      <w:r w:rsidR="0043676D">
        <w:rPr>
          <w:color w:val="000000"/>
        </w:rPr>
        <w:t xml:space="preserve"> </w:t>
      </w:r>
      <w:r w:rsidR="009E17E9">
        <w:rPr>
          <w:spacing w:val="-1"/>
        </w:rPr>
        <w:t>Examples</w:t>
      </w:r>
      <w:r w:rsidR="009E17E9">
        <w:rPr>
          <w:spacing w:val="18"/>
        </w:rPr>
        <w:t xml:space="preserve"> </w:t>
      </w:r>
      <w:r w:rsidR="009E17E9">
        <w:rPr>
          <w:spacing w:val="-1"/>
        </w:rPr>
        <w:t>of</w:t>
      </w:r>
      <w:r w:rsidR="009E17E9">
        <w:rPr>
          <w:spacing w:val="20"/>
        </w:rPr>
        <w:t xml:space="preserve"> </w:t>
      </w:r>
      <w:r w:rsidR="009E17E9">
        <w:rPr>
          <w:spacing w:val="-1"/>
        </w:rPr>
        <w:t>Government</w:t>
      </w:r>
      <w:r w:rsidR="009E17E9">
        <w:rPr>
          <w:spacing w:val="18"/>
        </w:rPr>
        <w:t xml:space="preserve"> </w:t>
      </w:r>
      <w:r w:rsidR="009E17E9">
        <w:rPr>
          <w:spacing w:val="-1"/>
        </w:rPr>
        <w:t>costs</w:t>
      </w:r>
      <w:r w:rsidR="009E17E9">
        <w:rPr>
          <w:spacing w:val="18"/>
        </w:rPr>
        <w:t xml:space="preserve"> </w:t>
      </w:r>
      <w:r w:rsidR="009E17E9">
        <w:t>include</w:t>
      </w:r>
      <w:r w:rsidR="009E17E9">
        <w:rPr>
          <w:spacing w:val="21"/>
        </w:rPr>
        <w:t xml:space="preserve"> </w:t>
      </w:r>
      <w:proofErr w:type="spellStart"/>
      <w:r w:rsidR="009E17E9">
        <w:rPr>
          <w:rFonts w:eastAsia="Arial" w:cs="Arial"/>
          <w:b/>
          <w:bCs/>
          <w:color w:val="FFC000"/>
        </w:rPr>
        <w:t>i</w:t>
      </w:r>
      <w:proofErr w:type="spellEnd"/>
      <w:r w:rsidR="009E17E9">
        <w:rPr>
          <w:rFonts w:eastAsia="Arial" w:cs="Arial"/>
          <w:b/>
          <w:bCs/>
          <w:color w:val="FFC000"/>
        </w:rPr>
        <w:t>)</w:t>
      </w:r>
      <w:r w:rsidR="009E17E9">
        <w:rPr>
          <w:rFonts w:eastAsia="Arial" w:cs="Arial"/>
          <w:b/>
          <w:bCs/>
          <w:color w:val="FFC000"/>
          <w:spacing w:val="17"/>
        </w:rPr>
        <w:t xml:space="preserve"> </w:t>
      </w:r>
      <w:r w:rsidR="008F2073" w:rsidRPr="008F2073">
        <w:rPr>
          <w:rFonts w:eastAsia="Arial" w:cs="Arial"/>
          <w:bCs/>
          <w:color w:val="FF0000"/>
          <w:spacing w:val="17"/>
        </w:rPr>
        <w:t>[</w:t>
      </w:r>
      <w:r w:rsidR="008F2073" w:rsidRPr="008F2073">
        <w:rPr>
          <w:color w:val="FF0000"/>
          <w:spacing w:val="-1"/>
        </w:rPr>
        <w:t>government fee 1]</w:t>
      </w:r>
      <w:r w:rsidR="008F2073" w:rsidRPr="008F2073">
        <w:rPr>
          <w:color w:val="FF0000"/>
          <w:spacing w:val="20"/>
        </w:rPr>
        <w:t xml:space="preserve"> </w:t>
      </w:r>
      <w:r w:rsidR="009E17E9">
        <w:rPr>
          <w:rFonts w:eastAsia="Arial" w:cs="Arial"/>
          <w:b/>
          <w:bCs/>
          <w:color w:val="FFC000"/>
        </w:rPr>
        <w:t>ii</w:t>
      </w:r>
      <w:r w:rsidR="008F2073" w:rsidRPr="008F2073">
        <w:rPr>
          <w:rFonts w:eastAsia="Arial" w:cs="Arial"/>
          <w:bCs/>
          <w:color w:val="FF0000"/>
          <w:spacing w:val="17"/>
        </w:rPr>
        <w:t>[</w:t>
      </w:r>
      <w:r w:rsidR="008F2073">
        <w:rPr>
          <w:color w:val="FF0000"/>
          <w:spacing w:val="-1"/>
        </w:rPr>
        <w:t>government fee 2</w:t>
      </w:r>
      <w:r w:rsidR="008F2073" w:rsidRPr="008F2073">
        <w:rPr>
          <w:color w:val="FF0000"/>
          <w:spacing w:val="-1"/>
        </w:rPr>
        <w:t>]</w:t>
      </w:r>
      <w:r w:rsidR="009E17E9">
        <w:rPr>
          <w:spacing w:val="35"/>
        </w:rPr>
        <w:t xml:space="preserve"> </w:t>
      </w:r>
      <w:r w:rsidR="009E17E9">
        <w:rPr>
          <w:rFonts w:eastAsia="Arial" w:cs="Arial"/>
          <w:b/>
          <w:bCs/>
          <w:color w:val="FFC000"/>
        </w:rPr>
        <w:t>iii)</w:t>
      </w:r>
      <w:r w:rsidR="009E17E9">
        <w:rPr>
          <w:rFonts w:eastAsia="Arial" w:cs="Arial"/>
          <w:b/>
          <w:bCs/>
          <w:color w:val="FFC000"/>
          <w:spacing w:val="33"/>
        </w:rPr>
        <w:t xml:space="preserve"> </w:t>
      </w:r>
      <w:r w:rsidR="008F2073" w:rsidRPr="008F2073">
        <w:rPr>
          <w:rFonts w:eastAsia="Arial" w:cs="Arial"/>
          <w:bCs/>
          <w:color w:val="FF0000"/>
          <w:spacing w:val="17"/>
        </w:rPr>
        <w:t>[</w:t>
      </w:r>
      <w:r w:rsidR="008F2073">
        <w:rPr>
          <w:color w:val="FF0000"/>
          <w:spacing w:val="-1"/>
        </w:rPr>
        <w:t>government fee 3</w:t>
      </w:r>
      <w:r w:rsidR="008F2073" w:rsidRPr="008F2073">
        <w:rPr>
          <w:color w:val="FF0000"/>
          <w:spacing w:val="-1"/>
        </w:rPr>
        <w:t>]</w:t>
      </w:r>
      <w:r w:rsidR="008F2073" w:rsidRPr="008F2073">
        <w:rPr>
          <w:color w:val="FF0000"/>
          <w:spacing w:val="20"/>
        </w:rPr>
        <w:t xml:space="preserve"> </w:t>
      </w:r>
      <w:r w:rsidR="009E17E9">
        <w:rPr>
          <w:rFonts w:eastAsia="Arial" w:cs="Arial"/>
          <w:b/>
          <w:bCs/>
          <w:color w:val="FFC000"/>
          <w:spacing w:val="-2"/>
        </w:rPr>
        <w:t>iv)</w:t>
      </w:r>
      <w:r w:rsidR="009E17E9">
        <w:rPr>
          <w:rFonts w:eastAsia="Arial" w:cs="Arial"/>
          <w:b/>
          <w:bCs/>
          <w:color w:val="FFC000"/>
          <w:spacing w:val="44"/>
        </w:rPr>
        <w:t xml:space="preserve"> </w:t>
      </w:r>
      <w:r w:rsidR="008F2073" w:rsidRPr="008F2073">
        <w:rPr>
          <w:rFonts w:eastAsia="Arial" w:cs="Arial"/>
          <w:bCs/>
          <w:color w:val="FF0000"/>
          <w:spacing w:val="17"/>
        </w:rPr>
        <w:t>[</w:t>
      </w:r>
      <w:r w:rsidR="008F2073">
        <w:rPr>
          <w:color w:val="FF0000"/>
          <w:spacing w:val="-1"/>
        </w:rPr>
        <w:t>government fee 4</w:t>
      </w:r>
      <w:r w:rsidR="008F2073" w:rsidRPr="008F2073">
        <w:rPr>
          <w:color w:val="FF0000"/>
          <w:spacing w:val="-1"/>
        </w:rPr>
        <w:t>]</w:t>
      </w:r>
      <w:r w:rsidR="008F2073" w:rsidRPr="008F2073">
        <w:rPr>
          <w:color w:val="FF0000"/>
          <w:spacing w:val="20"/>
        </w:rPr>
        <w:t xml:space="preserve"> </w:t>
      </w:r>
      <w:r w:rsidR="009E17E9">
        <w:rPr>
          <w:spacing w:val="-1"/>
        </w:rPr>
        <w:t>and</w:t>
      </w:r>
      <w:r w:rsidR="009E17E9">
        <w:rPr>
          <w:spacing w:val="16"/>
        </w:rPr>
        <w:t xml:space="preserve"> </w:t>
      </w:r>
      <w:r w:rsidR="009E17E9">
        <w:rPr>
          <w:rFonts w:eastAsia="Arial" w:cs="Arial"/>
          <w:b/>
          <w:bCs/>
          <w:color w:val="FFC000"/>
          <w:spacing w:val="-2"/>
        </w:rPr>
        <w:t>v)</w:t>
      </w:r>
      <w:r w:rsidR="009E17E9">
        <w:rPr>
          <w:rFonts w:eastAsia="Arial" w:cs="Arial"/>
          <w:b/>
          <w:bCs/>
          <w:color w:val="FFC000"/>
          <w:spacing w:val="18"/>
        </w:rPr>
        <w:t xml:space="preserve"> </w:t>
      </w:r>
      <w:r w:rsidR="008F2073" w:rsidRPr="008F2073">
        <w:rPr>
          <w:rFonts w:eastAsia="Arial" w:cs="Arial"/>
          <w:bCs/>
          <w:color w:val="FF0000"/>
          <w:spacing w:val="17"/>
        </w:rPr>
        <w:t>[</w:t>
      </w:r>
      <w:r w:rsidR="008F2073">
        <w:rPr>
          <w:color w:val="FF0000"/>
          <w:spacing w:val="-1"/>
        </w:rPr>
        <w:t>government fee 5</w:t>
      </w:r>
      <w:r w:rsidR="008F2073" w:rsidRPr="008F2073">
        <w:rPr>
          <w:color w:val="FF0000"/>
          <w:spacing w:val="-1"/>
        </w:rPr>
        <w:t>]</w:t>
      </w:r>
      <w:r w:rsidR="009E17E9">
        <w:rPr>
          <w:spacing w:val="-1"/>
        </w:rPr>
        <w:t>.</w:t>
      </w:r>
      <w:r>
        <w:rPr>
          <w:color w:val="000000"/>
        </w:rPr>
        <w:t xml:space="preserve"> Following engagement completion, Healy Consultants</w:t>
      </w:r>
      <w:r w:rsidR="001A6835">
        <w:rPr>
          <w:color w:val="000000"/>
        </w:rPr>
        <w:t xml:space="preserve"> Group PLC</w:t>
      </w:r>
      <w:r>
        <w:rPr>
          <w:color w:val="000000"/>
        </w:rPr>
        <w:t xml:space="preserve"> will refund </w:t>
      </w:r>
      <w:r w:rsidR="005030C7">
        <w:rPr>
          <w:color w:val="000000"/>
        </w:rPr>
        <w:t>[Client name]</w:t>
      </w:r>
      <w:r>
        <w:rPr>
          <w:color w:val="000000"/>
        </w:rPr>
        <w:t xml:space="preserve"> any excess of funds received over actual Government costs paid;</w:t>
      </w:r>
    </w:p>
    <w:p w14:paraId="50DF6B99" w14:textId="77777777" w:rsidR="007664D4" w:rsidRDefault="007664D4" w:rsidP="007664D4">
      <w:pPr>
        <w:pStyle w:val="Header"/>
        <w:tabs>
          <w:tab w:val="clear" w:pos="4320"/>
          <w:tab w:val="clear" w:pos="8640"/>
        </w:tabs>
        <w:ind w:left="-720"/>
        <w:jc w:val="both"/>
        <w:rPr>
          <w:color w:val="000000"/>
        </w:rPr>
      </w:pPr>
    </w:p>
    <w:p w14:paraId="262FBDF3" w14:textId="77777777" w:rsidR="0067131D" w:rsidRPr="0067131D" w:rsidRDefault="00002272" w:rsidP="002E72DE">
      <w:pPr>
        <w:numPr>
          <w:ilvl w:val="0"/>
          <w:numId w:val="2"/>
        </w:numPr>
        <w:tabs>
          <w:tab w:val="clear" w:pos="360"/>
          <w:tab w:val="num" w:pos="-720"/>
          <w:tab w:val="left" w:pos="11403"/>
        </w:tabs>
        <w:ind w:left="-720"/>
        <w:jc w:val="both"/>
        <w:rPr>
          <w:b/>
          <w:color w:val="000000"/>
        </w:rPr>
      </w:pPr>
      <w:r>
        <w:t>In accordance with</w:t>
      </w:r>
      <w:r w:rsidR="0043676D">
        <w:t xml:space="preserve"> </w:t>
      </w:r>
      <w:r w:rsidR="008F2073" w:rsidRPr="008F2073">
        <w:rPr>
          <w:color w:val="FF0000"/>
          <w:highlight w:val="green"/>
        </w:rPr>
        <w:t>[country law]</w:t>
      </w:r>
      <w:r>
        <w:t>,</w:t>
      </w:r>
      <w:r w:rsidR="0043676D">
        <w:t xml:space="preserve"> all </w:t>
      </w:r>
      <w:r w:rsidR="008F2073" w:rsidRPr="008F2073">
        <w:rPr>
          <w:rFonts w:cs="Arial"/>
          <w:noProof/>
          <w:color w:val="FF0000"/>
          <w:lang w:val="en-GB"/>
        </w:rPr>
        <w:t>[country]</w:t>
      </w:r>
      <w:r w:rsidRPr="00FC01CF">
        <w:t xml:space="preserve"> companies must </w:t>
      </w:r>
      <w:r w:rsidR="000B7B43">
        <w:t xml:space="preserve">have </w:t>
      </w:r>
      <w:proofErr w:type="spellStart"/>
      <w:r w:rsidR="000B7B43" w:rsidRPr="000B7B43">
        <w:rPr>
          <w:b/>
          <w:color w:val="FFC000"/>
        </w:rPr>
        <w:t>i</w:t>
      </w:r>
      <w:proofErr w:type="spellEnd"/>
      <w:r w:rsidR="000B7B43" w:rsidRPr="000B7B43">
        <w:rPr>
          <w:b/>
          <w:color w:val="FFC000"/>
        </w:rPr>
        <w:t>)</w:t>
      </w:r>
      <w:r w:rsidR="000B7B43" w:rsidRPr="000B7B43">
        <w:rPr>
          <w:color w:val="FFC000"/>
        </w:rPr>
        <w:t xml:space="preserve"> </w:t>
      </w:r>
      <w:r w:rsidR="008F2073" w:rsidRPr="008F2073">
        <w:rPr>
          <w:color w:val="FF0000"/>
        </w:rPr>
        <w:t>xx</w:t>
      </w:r>
      <w:r w:rsidR="007664D4" w:rsidRPr="007664D4">
        <w:t xml:space="preserve"> </w:t>
      </w:r>
      <w:r w:rsidR="007664D4">
        <w:t>shareholder</w:t>
      </w:r>
      <w:r w:rsidR="000B7B43">
        <w:t xml:space="preserve"> and </w:t>
      </w:r>
      <w:r w:rsidR="000B7B43" w:rsidRPr="000B7B43">
        <w:rPr>
          <w:b/>
          <w:color w:val="FFC000"/>
        </w:rPr>
        <w:t>ii)</w:t>
      </w:r>
      <w:r w:rsidR="0043676D">
        <w:t xml:space="preserve"> </w:t>
      </w:r>
      <w:r w:rsidR="008F2073" w:rsidRPr="008F2073">
        <w:rPr>
          <w:color w:val="FF0000"/>
        </w:rPr>
        <w:t>xx</w:t>
      </w:r>
      <w:r w:rsidR="003A0FA0">
        <w:t xml:space="preserve"> director of which </w:t>
      </w:r>
      <w:r w:rsidR="003A0FA0" w:rsidRPr="003A0FA0">
        <w:rPr>
          <w:color w:val="FF0000"/>
        </w:rPr>
        <w:t>xx</w:t>
      </w:r>
      <w:r w:rsidR="000B7B43">
        <w:t xml:space="preserve"> needs to be</w:t>
      </w:r>
      <w:r w:rsidRPr="00FC01CF">
        <w:t xml:space="preserve"> resident </w:t>
      </w:r>
      <w:r w:rsidR="000B7B43">
        <w:t xml:space="preserve">in </w:t>
      </w:r>
      <w:r w:rsidR="008F2073" w:rsidRPr="008F2073">
        <w:rPr>
          <w:color w:val="FF0000"/>
        </w:rPr>
        <w:t>[country]</w:t>
      </w:r>
      <w:r w:rsidRPr="00FC01CF">
        <w:t xml:space="preserve">. </w:t>
      </w:r>
      <w:r>
        <w:t>Appointment of</w:t>
      </w:r>
      <w:r w:rsidR="00456A35">
        <w:t xml:space="preserve"> Healy Consultants Group PLC professional, passive </w:t>
      </w:r>
      <w:hyperlink r:id="rId27" w:history="1">
        <w:r w:rsidR="00456A35" w:rsidRPr="00161BD3">
          <w:rPr>
            <w:rStyle w:val="Hyperlink"/>
          </w:rPr>
          <w:t>nominee shareholders</w:t>
        </w:r>
      </w:hyperlink>
      <w:r w:rsidR="00456A35" w:rsidRPr="00161BD3">
        <w:t xml:space="preserve"> and </w:t>
      </w:r>
      <w:hyperlink r:id="rId28" w:history="1">
        <w:r w:rsidR="00456A35" w:rsidRPr="00161BD3">
          <w:rPr>
            <w:rStyle w:val="Hyperlink"/>
          </w:rPr>
          <w:t>directors</w:t>
        </w:r>
      </w:hyperlink>
      <w:r w:rsidR="00E80EFC" w:rsidRPr="00161BD3">
        <w:t xml:space="preserve"> (click link</w:t>
      </w:r>
      <w:r w:rsidR="00161BD3">
        <w:t>s</w:t>
      </w:r>
      <w:r w:rsidR="00E80EFC" w:rsidRPr="00161BD3">
        <w:t xml:space="preserve">) </w:t>
      </w:r>
      <w:r w:rsidR="00456A35" w:rsidRPr="00161BD3">
        <w:t>and</w:t>
      </w:r>
      <w:r w:rsidR="00456A35">
        <w:t xml:space="preserve"> bank signatory</w:t>
      </w:r>
      <w:r w:rsidR="00F54C2F">
        <w:t xml:space="preserve"> enables </w:t>
      </w:r>
      <w:r w:rsidR="005030C7">
        <w:t>[Client name]</w:t>
      </w:r>
      <w:r>
        <w:t xml:space="preserve"> to </w:t>
      </w:r>
      <w:proofErr w:type="spellStart"/>
      <w:r w:rsidRPr="00656CB4">
        <w:rPr>
          <w:b/>
          <w:color w:val="FFC000"/>
        </w:rPr>
        <w:t>i</w:t>
      </w:r>
      <w:proofErr w:type="spellEnd"/>
      <w:r w:rsidRPr="00656CB4">
        <w:rPr>
          <w:b/>
          <w:color w:val="FFC000"/>
        </w:rPr>
        <w:t>)</w:t>
      </w:r>
      <w:r>
        <w:t xml:space="preserve"> </w:t>
      </w:r>
      <w:r w:rsidR="00F54C2F">
        <w:t xml:space="preserve">sales invoice customers within </w:t>
      </w:r>
      <w:r w:rsidR="003A0FA0" w:rsidRPr="003A0FA0">
        <w:rPr>
          <w:color w:val="FF0000"/>
        </w:rPr>
        <w:t>xx</w:t>
      </w:r>
      <w:r w:rsidR="00635803" w:rsidRPr="00635803">
        <w:t xml:space="preserve"> weeks</w:t>
      </w:r>
      <w:r w:rsidR="00635803">
        <w:rPr>
          <w:b/>
          <w:color w:val="FF0000"/>
        </w:rPr>
        <w:t xml:space="preserve"> </w:t>
      </w:r>
      <w:r>
        <w:t xml:space="preserve">and </w:t>
      </w:r>
      <w:r w:rsidRPr="00656CB4">
        <w:rPr>
          <w:b/>
          <w:color w:val="FFC000"/>
        </w:rPr>
        <w:t>ii)</w:t>
      </w:r>
      <w:r>
        <w:t xml:space="preserve"> </w:t>
      </w:r>
      <w:r w:rsidR="0067131D">
        <w:t>si</w:t>
      </w:r>
      <w:r w:rsidR="00CE1EBB">
        <w:t>gn contracts and lease premises;</w:t>
      </w:r>
      <w:r w:rsidR="0067131D">
        <w:t xml:space="preserve"> </w:t>
      </w:r>
    </w:p>
    <w:p w14:paraId="1096E64D" w14:textId="77777777" w:rsidR="0067131D" w:rsidRDefault="0067131D" w:rsidP="0067131D">
      <w:pPr>
        <w:pStyle w:val="ListParagraph"/>
      </w:pPr>
    </w:p>
    <w:p w14:paraId="080DD558" w14:textId="77777777" w:rsidR="002E72DE" w:rsidRPr="002E72DE" w:rsidRDefault="00002272" w:rsidP="0067131D">
      <w:pPr>
        <w:tabs>
          <w:tab w:val="left" w:pos="11403"/>
        </w:tabs>
        <w:ind w:left="-720"/>
        <w:jc w:val="both"/>
        <w:rPr>
          <w:b/>
          <w:color w:val="000000"/>
        </w:rPr>
      </w:pPr>
      <w:r w:rsidRPr="00FC01CF">
        <w:t>If required, Healy Consultants</w:t>
      </w:r>
      <w:r w:rsidR="001A6835">
        <w:t xml:space="preserve"> Group PLC</w:t>
      </w:r>
      <w:r w:rsidRPr="00FC01CF">
        <w:t xml:space="preserve"> </w:t>
      </w:r>
      <w:r w:rsidRPr="00C54B75">
        <w:rPr>
          <w:rFonts w:cs="Arial"/>
          <w:lang w:val="x-none"/>
        </w:rPr>
        <w:t>will</w:t>
      </w:r>
      <w:r w:rsidRPr="00FC01CF">
        <w:t xml:space="preserve"> be pleased to provide </w:t>
      </w:r>
      <w:r w:rsidR="005030C7">
        <w:t>[Client name]</w:t>
      </w:r>
      <w:r w:rsidRPr="00FC01CF">
        <w:t xml:space="preserve">s with </w:t>
      </w:r>
      <w:r>
        <w:t xml:space="preserve">a full package of passive professional </w:t>
      </w:r>
      <w:r w:rsidRPr="00FC01CF">
        <w:t>nominee service</w:t>
      </w:r>
      <w:r>
        <w:t>s</w:t>
      </w:r>
      <w:r w:rsidR="000E19CF">
        <w:t xml:space="preserve"> for </w:t>
      </w:r>
      <w:r w:rsidR="003A0FA0" w:rsidRPr="003A0FA0">
        <w:rPr>
          <w:color w:val="FF0000"/>
        </w:rPr>
        <w:t>xx</w:t>
      </w:r>
      <w:r w:rsidR="00725F9B">
        <w:t xml:space="preserve"> months</w:t>
      </w:r>
      <w:r w:rsidR="000E19CF">
        <w:t xml:space="preserve"> until the corporate structure is successfully changed</w:t>
      </w:r>
      <w:r w:rsidRPr="00FC01CF">
        <w:t xml:space="preserve">. </w:t>
      </w:r>
      <w:r w:rsidRPr="00C54B75">
        <w:rPr>
          <w:color w:val="000000"/>
        </w:rPr>
        <w:t xml:space="preserve">Our fee </w:t>
      </w:r>
      <w:r w:rsidR="00725F9B">
        <w:rPr>
          <w:color w:val="000000"/>
        </w:rPr>
        <w:t xml:space="preserve">is </w:t>
      </w:r>
      <w:proofErr w:type="spellStart"/>
      <w:r w:rsidR="000E19CF" w:rsidRPr="003A0FA0">
        <w:rPr>
          <w:color w:val="FF0000"/>
        </w:rPr>
        <w:t>US$</w:t>
      </w:r>
      <w:r w:rsidR="003A0FA0" w:rsidRPr="003A0FA0">
        <w:rPr>
          <w:color w:val="FF0000"/>
        </w:rPr>
        <w:t>xx</w:t>
      </w:r>
      <w:proofErr w:type="spellEnd"/>
      <w:r w:rsidR="00300D56">
        <w:rPr>
          <w:color w:val="000000" w:themeColor="text1"/>
        </w:rPr>
        <w:t xml:space="preserve"> for this service</w:t>
      </w:r>
      <w:r w:rsidR="00725F9B">
        <w:rPr>
          <w:color w:val="000000" w:themeColor="text1"/>
        </w:rPr>
        <w:t>.</w:t>
      </w:r>
      <w:r w:rsidR="000B7B43">
        <w:rPr>
          <w:color w:val="000000" w:themeColor="text1"/>
        </w:rPr>
        <w:t xml:space="preserve"> </w:t>
      </w:r>
      <w:r w:rsidR="002E72DE">
        <w:t xml:space="preserve">Our fee to </w:t>
      </w:r>
      <w:r w:rsidR="006B3219">
        <w:t xml:space="preserve">only </w:t>
      </w:r>
      <w:r w:rsidR="002E72DE">
        <w:t xml:space="preserve">provide a </w:t>
      </w:r>
      <w:r w:rsidR="002E72DE" w:rsidRPr="00161BD3">
        <w:t xml:space="preserve">country </w:t>
      </w:r>
      <w:hyperlink r:id="rId29" w:history="1">
        <w:r w:rsidR="002E72DE" w:rsidRPr="00161BD3">
          <w:rPr>
            <w:rStyle w:val="Hyperlink"/>
          </w:rPr>
          <w:t>resident director</w:t>
        </w:r>
      </w:hyperlink>
      <w:r w:rsidR="00E34389" w:rsidRPr="00161BD3">
        <w:t xml:space="preserve"> (click link</w:t>
      </w:r>
      <w:r w:rsidR="00161BD3">
        <w:t>)</w:t>
      </w:r>
      <w:r w:rsidR="00E34389">
        <w:t xml:space="preserve"> </w:t>
      </w:r>
      <w:r w:rsidR="002E72DE" w:rsidRPr="002B5FE2">
        <w:t xml:space="preserve">is </w:t>
      </w:r>
      <w:proofErr w:type="spellStart"/>
      <w:r w:rsidR="003A0FA0" w:rsidRPr="00161BD3">
        <w:rPr>
          <w:color w:val="FF0000"/>
        </w:rPr>
        <w:t>US$xx</w:t>
      </w:r>
      <w:proofErr w:type="spellEnd"/>
      <w:r w:rsidR="004738BE" w:rsidRPr="002B5FE2">
        <w:t xml:space="preserve"> per</w:t>
      </w:r>
      <w:r w:rsidR="004738BE">
        <w:t xml:space="preserve"> annum;</w:t>
      </w:r>
    </w:p>
    <w:p w14:paraId="15BE3B62" w14:textId="77777777" w:rsidR="000B7B43" w:rsidRDefault="000B7B43" w:rsidP="000B7B43">
      <w:pPr>
        <w:pStyle w:val="ListParagraph"/>
        <w:rPr>
          <w:color w:val="000000" w:themeColor="text1"/>
        </w:rPr>
      </w:pPr>
    </w:p>
    <w:p w14:paraId="3DF8CABC" w14:textId="77777777" w:rsidR="002D1F84" w:rsidRPr="00BC5E80" w:rsidRDefault="00E766F7" w:rsidP="00587EBA">
      <w:pPr>
        <w:numPr>
          <w:ilvl w:val="0"/>
          <w:numId w:val="2"/>
        </w:numPr>
        <w:tabs>
          <w:tab w:val="clear" w:pos="360"/>
          <w:tab w:val="num" w:pos="-720"/>
          <w:tab w:val="left" w:pos="11403"/>
        </w:tabs>
        <w:ind w:left="-720"/>
        <w:jc w:val="both"/>
        <w:rPr>
          <w:rFonts w:ascii="ArialMT" w:hAnsi="ArialMT" w:cs="ArialMT"/>
          <w:color w:val="000000"/>
          <w:lang w:eastAsia="en-US"/>
        </w:rPr>
      </w:pPr>
      <w:r>
        <w:t xml:space="preserve">Following business set up completion, Healy Consultants Group PLC </w:t>
      </w:r>
      <w:r w:rsidR="00B02316">
        <w:t>assist</w:t>
      </w:r>
      <w:r>
        <w:t>s</w:t>
      </w:r>
      <w:r w:rsidR="00B02316">
        <w:t xml:space="preserve"> </w:t>
      </w:r>
      <w:r w:rsidR="005030C7">
        <w:t>[Client name]</w:t>
      </w:r>
      <w:r w:rsidR="00B02316">
        <w:t xml:space="preserve"> </w:t>
      </w:r>
      <w:r>
        <w:t xml:space="preserve">appoint their preferred shareholders and directors </w:t>
      </w:r>
      <w:r w:rsidR="00E34389">
        <w:t xml:space="preserve">and </w:t>
      </w:r>
      <w:r w:rsidR="001A0CF1">
        <w:t>bank signatory</w:t>
      </w:r>
      <w:r w:rsidR="00B02316">
        <w:t xml:space="preserve">. </w:t>
      </w:r>
      <w:r w:rsidR="0084207B">
        <w:t xml:space="preserve">Depending on </w:t>
      </w:r>
      <w:r w:rsidR="005030C7">
        <w:t>[Client name]</w:t>
      </w:r>
      <w:r w:rsidR="0084207B">
        <w:t xml:space="preserve"> business </w:t>
      </w:r>
      <w:r w:rsidR="00E34389">
        <w:t>and the efficiency of the Government and bank Departments</w:t>
      </w:r>
      <w:r w:rsidR="0084207B">
        <w:t>, t</w:t>
      </w:r>
      <w:r w:rsidR="003A0FA0">
        <w:t xml:space="preserve">his process can take up to </w:t>
      </w:r>
      <w:r w:rsidR="003A0FA0" w:rsidRPr="003A0FA0">
        <w:rPr>
          <w:color w:val="FF0000"/>
        </w:rPr>
        <w:t>xx</w:t>
      </w:r>
      <w:r>
        <w:t xml:space="preserve"> months</w:t>
      </w:r>
      <w:r w:rsidR="006D52A3">
        <w:t>.</w:t>
      </w:r>
      <w:r w:rsidR="006D52A3" w:rsidRPr="006D52A3">
        <w:rPr>
          <w:color w:val="000000"/>
        </w:rPr>
        <w:t xml:space="preserve"> </w:t>
      </w:r>
      <w:r w:rsidR="006D52A3">
        <w:rPr>
          <w:color w:val="000000"/>
        </w:rPr>
        <w:t>This is the hardest part of the engagement;</w:t>
      </w:r>
      <w:r w:rsidR="00F674C7">
        <w:rPr>
          <w:color w:val="000000" w:themeColor="text1"/>
        </w:rPr>
        <w:t xml:space="preserve"> </w:t>
      </w:r>
    </w:p>
    <w:p w14:paraId="0C86679D" w14:textId="77777777" w:rsidR="00BC5E80" w:rsidRDefault="00BC5E80" w:rsidP="00BC5E80">
      <w:pPr>
        <w:tabs>
          <w:tab w:val="left" w:pos="11403"/>
        </w:tabs>
        <w:jc w:val="both"/>
        <w:rPr>
          <w:rFonts w:ascii="ArialMT" w:hAnsi="ArialMT" w:cs="ArialMT"/>
          <w:color w:val="000000"/>
          <w:lang w:eastAsia="en-US"/>
        </w:rPr>
      </w:pPr>
    </w:p>
    <w:p w14:paraId="1B41B94B" w14:textId="77777777" w:rsidR="00201AA3" w:rsidRPr="00141895" w:rsidRDefault="00F90748" w:rsidP="00201AA3">
      <w:pPr>
        <w:pStyle w:val="Header"/>
        <w:tabs>
          <w:tab w:val="clear" w:pos="4320"/>
          <w:tab w:val="clear" w:pos="8640"/>
        </w:tabs>
        <w:ind w:left="-720"/>
        <w:jc w:val="both"/>
        <w:rPr>
          <w:rFonts w:ascii="ArialMT" w:hAnsi="ArialMT" w:cs="ArialMT"/>
          <w:color w:val="000000"/>
          <w:lang w:eastAsia="en-US"/>
        </w:rPr>
      </w:pPr>
      <w:r>
        <w:rPr>
          <w:rFonts w:ascii="ArialMT" w:hAnsi="ArialMT" w:cs="ArialMT"/>
          <w:color w:val="000000"/>
          <w:lang w:eastAsia="en-US"/>
        </w:rPr>
        <w:t>This fee</w:t>
      </w:r>
      <w:r w:rsidR="00BC5E80">
        <w:rPr>
          <w:rFonts w:ascii="ArialMT" w:hAnsi="ArialMT" w:cs="ArialMT"/>
          <w:color w:val="000000"/>
          <w:lang w:eastAsia="en-US"/>
        </w:rPr>
        <w:t xml:space="preserve"> </w:t>
      </w:r>
      <w:r w:rsidR="00201AA3">
        <w:t>covers</w:t>
      </w:r>
      <w:r w:rsidR="00201AA3" w:rsidRPr="00946342">
        <w:t xml:space="preserve"> Healy Consultants professional fee to assist </w:t>
      </w:r>
      <w:r w:rsidR="005030C7">
        <w:t>[Client name]</w:t>
      </w:r>
      <w:r w:rsidR="00201AA3" w:rsidRPr="00946342">
        <w:t xml:space="preserve"> secure the amended</w:t>
      </w:r>
      <w:r w:rsidR="003A0FA0">
        <w:t xml:space="preserve"> </w:t>
      </w:r>
      <w:r w:rsidR="003A0FA0" w:rsidRPr="00161BD3">
        <w:rPr>
          <w:color w:val="FF0000"/>
        </w:rPr>
        <w:t>[corporate document]</w:t>
      </w:r>
      <w:r w:rsidR="00201AA3" w:rsidRPr="00946342">
        <w:t>. This includes our fee to draft an</w:t>
      </w:r>
      <w:r w:rsidR="003A0FA0">
        <w:t xml:space="preserve">d submit applications to the </w:t>
      </w:r>
      <w:r w:rsidR="003A0FA0" w:rsidRPr="003A0FA0">
        <w:rPr>
          <w:color w:val="FF0000"/>
        </w:rPr>
        <w:t>[Government agency]</w:t>
      </w:r>
      <w:r w:rsidR="00201AA3" w:rsidRPr="00946342">
        <w:t xml:space="preserve"> to </w:t>
      </w:r>
      <w:proofErr w:type="spellStart"/>
      <w:r w:rsidR="00201AA3" w:rsidRPr="00946342">
        <w:rPr>
          <w:b/>
          <w:color w:val="FFC000"/>
        </w:rPr>
        <w:t>i</w:t>
      </w:r>
      <w:proofErr w:type="spellEnd"/>
      <w:r w:rsidR="00201AA3" w:rsidRPr="00946342">
        <w:rPr>
          <w:b/>
          <w:color w:val="FFC000"/>
        </w:rPr>
        <w:t>)</w:t>
      </w:r>
      <w:r w:rsidR="00201AA3" w:rsidRPr="00946342">
        <w:t xml:space="preserve"> seek approval for share purchase </w:t>
      </w:r>
      <w:r w:rsidR="00201AA3" w:rsidRPr="00946342">
        <w:rPr>
          <w:b/>
          <w:color w:val="FFC000"/>
        </w:rPr>
        <w:t>ii)</w:t>
      </w:r>
      <w:r w:rsidR="00201AA3" w:rsidRPr="00946342">
        <w:t xml:space="preserve"> change company name </w:t>
      </w:r>
      <w:r w:rsidR="00201AA3" w:rsidRPr="00946342">
        <w:rPr>
          <w:b/>
          <w:color w:val="FFC000"/>
        </w:rPr>
        <w:t>iii)</w:t>
      </w:r>
      <w:r w:rsidR="00201AA3" w:rsidRPr="00946342">
        <w:t xml:space="preserve"> change business activity </w:t>
      </w:r>
      <w:r w:rsidR="00201AA3" w:rsidRPr="00946342">
        <w:rPr>
          <w:b/>
          <w:color w:val="FFC000"/>
        </w:rPr>
        <w:t>iv)</w:t>
      </w:r>
      <w:r w:rsidR="00201AA3" w:rsidRPr="00946342">
        <w:t xml:space="preserve"> change director and company shareholder. All of the changes made will be reflected on the amended </w:t>
      </w:r>
      <w:r w:rsidR="003A0FA0" w:rsidRPr="003A0FA0">
        <w:rPr>
          <w:color w:val="FF0000"/>
        </w:rPr>
        <w:t>[corporate document]</w:t>
      </w:r>
      <w:r w:rsidR="004C00A3">
        <w:rPr>
          <w:color w:val="FF0000"/>
        </w:rPr>
        <w:t xml:space="preserve">. </w:t>
      </w:r>
      <w:r w:rsidR="004C00A3">
        <w:t>A</w:t>
      </w:r>
      <w:r w:rsidR="004C00A3" w:rsidRPr="00420315">
        <w:t xml:space="preserve">ppointing new and resigning old shareholders and directors is a complex, lengthy process; </w:t>
      </w:r>
      <w:r w:rsidR="004C00A3">
        <w:t>exacerbated by</w:t>
      </w:r>
      <w:r w:rsidR="004C00A3" w:rsidRPr="00420315">
        <w:t xml:space="preserve"> inefficient Government Departments;</w:t>
      </w:r>
    </w:p>
    <w:p w14:paraId="436E421F" w14:textId="77777777" w:rsidR="002D1F84" w:rsidRPr="00635803" w:rsidRDefault="002D1F84" w:rsidP="00201AA3"/>
    <w:p w14:paraId="77EB6ADC" w14:textId="77777777" w:rsidR="00B840AC" w:rsidRDefault="0043676D" w:rsidP="00263093">
      <w:pPr>
        <w:tabs>
          <w:tab w:val="left" w:pos="11403"/>
        </w:tabs>
        <w:ind w:left="-720"/>
        <w:jc w:val="both"/>
        <w:rPr>
          <w:color w:val="000000"/>
        </w:rPr>
      </w:pPr>
      <w:r w:rsidRPr="00635803">
        <w:t xml:space="preserve">Before the </w:t>
      </w:r>
      <w:r w:rsidR="008F2073" w:rsidRPr="003A0FA0">
        <w:rPr>
          <w:rFonts w:cs="Arial"/>
          <w:noProof/>
          <w:color w:val="FF0000"/>
          <w:lang w:val="en-GB"/>
        </w:rPr>
        <w:t>[country]</w:t>
      </w:r>
      <w:r w:rsidR="0084207B">
        <w:rPr>
          <w:color w:val="000000" w:themeColor="text1"/>
        </w:rPr>
        <w:t xml:space="preserve"> bank approves </w:t>
      </w:r>
      <w:r w:rsidR="005030C7">
        <w:rPr>
          <w:color w:val="000000" w:themeColor="text1"/>
        </w:rPr>
        <w:t>[Client name]</w:t>
      </w:r>
      <w:r w:rsidR="0084207B">
        <w:rPr>
          <w:color w:val="000000" w:themeColor="text1"/>
        </w:rPr>
        <w:t xml:space="preserve">s' preferred bank signatory, </w:t>
      </w:r>
      <w:r w:rsidR="00F674C7">
        <w:rPr>
          <w:color w:val="000000" w:themeColor="text1"/>
        </w:rPr>
        <w:t xml:space="preserve">the bank </w:t>
      </w:r>
      <w:r w:rsidR="00ED2B0A">
        <w:rPr>
          <w:color w:val="000000" w:themeColor="text1"/>
        </w:rPr>
        <w:t>in-house Legal and Compliance Department will r</w:t>
      </w:r>
      <w:r w:rsidR="00F674C7">
        <w:rPr>
          <w:color w:val="000000" w:themeColor="text1"/>
        </w:rPr>
        <w:t xml:space="preserve">equest additional </w:t>
      </w:r>
      <w:r w:rsidR="00ED2B0A">
        <w:rPr>
          <w:color w:val="000000" w:themeColor="text1"/>
        </w:rPr>
        <w:t>Know Your Customer documents</w:t>
      </w:r>
      <w:r w:rsidR="00F674C7">
        <w:rPr>
          <w:color w:val="000000" w:themeColor="text1"/>
        </w:rPr>
        <w:t>. Change of corporate structure and of bank signatory is</w:t>
      </w:r>
      <w:r w:rsidR="00B02316" w:rsidRPr="00B4144E">
        <w:rPr>
          <w:color w:val="000000"/>
        </w:rPr>
        <w:t xml:space="preserve"> a </w:t>
      </w:r>
      <w:r w:rsidR="002E72DE" w:rsidRPr="00B4144E">
        <w:rPr>
          <w:color w:val="000000"/>
        </w:rPr>
        <w:t>time-consuming</w:t>
      </w:r>
      <w:r w:rsidR="00B02316" w:rsidRPr="00B4144E">
        <w:rPr>
          <w:color w:val="000000"/>
        </w:rPr>
        <w:t xml:space="preserve"> task,</w:t>
      </w:r>
      <w:r w:rsidR="00F674C7">
        <w:rPr>
          <w:color w:val="000000"/>
        </w:rPr>
        <w:t xml:space="preserve"> but</w:t>
      </w:r>
      <w:r w:rsidR="00B02316" w:rsidRPr="00B4144E">
        <w:rPr>
          <w:color w:val="000000"/>
        </w:rPr>
        <w:t xml:space="preserve"> Healy Consultants</w:t>
      </w:r>
      <w:r w:rsidR="001A6835">
        <w:rPr>
          <w:color w:val="000000"/>
        </w:rPr>
        <w:t xml:space="preserve"> Group PLC</w:t>
      </w:r>
      <w:r w:rsidR="00B02316" w:rsidRPr="00B4144E">
        <w:rPr>
          <w:color w:val="000000"/>
        </w:rPr>
        <w:t xml:space="preserve"> will shelter </w:t>
      </w:r>
      <w:r w:rsidR="005030C7">
        <w:rPr>
          <w:color w:val="000000"/>
        </w:rPr>
        <w:t>[Client name]</w:t>
      </w:r>
      <w:r w:rsidR="00B02316" w:rsidRPr="00B4144E">
        <w:rPr>
          <w:color w:val="000000"/>
        </w:rPr>
        <w:t xml:space="preserve"> from th</w:t>
      </w:r>
      <w:r w:rsidR="0071632A">
        <w:rPr>
          <w:color w:val="000000"/>
        </w:rPr>
        <w:t>is</w:t>
      </w:r>
      <w:r w:rsidR="00B02316" w:rsidRPr="00B4144E">
        <w:rPr>
          <w:color w:val="000000"/>
        </w:rPr>
        <w:t xml:space="preserve"> administrative </w:t>
      </w:r>
      <w:r w:rsidR="0071632A">
        <w:rPr>
          <w:color w:val="000000"/>
        </w:rPr>
        <w:t>burden</w:t>
      </w:r>
      <w:r w:rsidR="00420315">
        <w:rPr>
          <w:color w:val="000000"/>
        </w:rPr>
        <w:t>;</w:t>
      </w:r>
    </w:p>
    <w:p w14:paraId="1D6F84B1" w14:textId="77777777" w:rsidR="00420315" w:rsidRDefault="00420315" w:rsidP="00263093">
      <w:pPr>
        <w:tabs>
          <w:tab w:val="left" w:pos="11403"/>
        </w:tabs>
        <w:ind w:left="-720"/>
        <w:jc w:val="both"/>
        <w:rPr>
          <w:color w:val="000000"/>
        </w:rPr>
      </w:pPr>
    </w:p>
    <w:p w14:paraId="5A423D10" w14:textId="77777777" w:rsidR="00D43446" w:rsidRDefault="00537513" w:rsidP="00537513">
      <w:pPr>
        <w:pStyle w:val="Header"/>
        <w:tabs>
          <w:tab w:val="clear" w:pos="4320"/>
          <w:tab w:val="clear" w:pos="8640"/>
        </w:tabs>
        <w:ind w:left="-720"/>
        <w:jc w:val="both"/>
        <w:rPr>
          <w:rFonts w:cs="Arial"/>
        </w:rPr>
      </w:pPr>
      <w:r w:rsidRPr="00D261B7">
        <w:rPr>
          <w:rFonts w:cs="Arial"/>
        </w:rPr>
        <w:t>Realistically</w:t>
      </w:r>
      <w:r>
        <w:rPr>
          <w:rFonts w:cs="Arial"/>
        </w:rPr>
        <w:t xml:space="preserve"> and so you can plan your business</w:t>
      </w:r>
      <w:r w:rsidRPr="00D261B7">
        <w:rPr>
          <w:rFonts w:cs="Arial"/>
        </w:rPr>
        <w:t xml:space="preserve">, </w:t>
      </w:r>
      <w:r w:rsidR="005030C7">
        <w:rPr>
          <w:rFonts w:cs="Arial"/>
        </w:rPr>
        <w:t>[Client name]</w:t>
      </w:r>
      <w:r w:rsidRPr="00D261B7">
        <w:rPr>
          <w:rFonts w:cs="Arial"/>
        </w:rPr>
        <w:t xml:space="preserve"> will be abl</w:t>
      </w:r>
      <w:r w:rsidR="00476C4A">
        <w:rPr>
          <w:rFonts w:cs="Arial"/>
        </w:rPr>
        <w:t xml:space="preserve">e to log into e-banking within </w:t>
      </w:r>
      <w:r w:rsidR="00476C4A" w:rsidRPr="00D43446">
        <w:rPr>
          <w:rFonts w:cs="Arial"/>
          <w:color w:val="FF0000"/>
        </w:rPr>
        <w:t>6</w:t>
      </w:r>
      <w:r w:rsidRPr="00D43446">
        <w:rPr>
          <w:rFonts w:cs="Arial"/>
          <w:color w:val="FF0000"/>
        </w:rPr>
        <w:t xml:space="preserve"> weeks</w:t>
      </w:r>
      <w:r w:rsidRPr="00D261B7">
        <w:rPr>
          <w:rFonts w:cs="Arial"/>
        </w:rPr>
        <w:t xml:space="preserve"> from the time Healy Consultants </w:t>
      </w:r>
      <w:r w:rsidR="001A6835">
        <w:rPr>
          <w:rFonts w:cs="Arial"/>
        </w:rPr>
        <w:t xml:space="preserve">Group PLC </w:t>
      </w:r>
      <w:r w:rsidR="00476C4A">
        <w:rPr>
          <w:rFonts w:cs="Arial"/>
        </w:rPr>
        <w:t>completes corporate structure change</w:t>
      </w:r>
      <w:r w:rsidRPr="00D261B7">
        <w:rPr>
          <w:rFonts w:cs="Arial"/>
        </w:rPr>
        <w:t xml:space="preserve">, as outlined </w:t>
      </w:r>
      <w:r w:rsidR="00D10A28">
        <w:rPr>
          <w:rFonts w:cs="Arial"/>
        </w:rPr>
        <w:t xml:space="preserve">on </w:t>
      </w:r>
      <w:r w:rsidR="00D10A28" w:rsidRPr="00161BD3">
        <w:rPr>
          <w:rFonts w:cs="Arial"/>
          <w:highlight w:val="green"/>
        </w:rPr>
        <w:t xml:space="preserve">this </w:t>
      </w:r>
      <w:commentRangeStart w:id="2"/>
      <w:r w:rsidR="00D10A28" w:rsidRPr="00161BD3">
        <w:rPr>
          <w:rFonts w:cs="Arial"/>
          <w:highlight w:val="green"/>
        </w:rPr>
        <w:t>web page (click link)</w:t>
      </w:r>
      <w:commentRangeEnd w:id="2"/>
      <w:r w:rsidR="00161BD3" w:rsidRPr="00161BD3">
        <w:rPr>
          <w:rStyle w:val="CommentReference"/>
          <w:highlight w:val="green"/>
        </w:rPr>
        <w:commentReference w:id="2"/>
      </w:r>
      <w:r w:rsidR="00D10A28" w:rsidRPr="00161BD3">
        <w:rPr>
          <w:rFonts w:cs="Arial"/>
          <w:highlight w:val="green"/>
        </w:rPr>
        <w:t>;</w:t>
      </w:r>
    </w:p>
    <w:p w14:paraId="3A2D6295" w14:textId="77777777" w:rsidR="00537513" w:rsidRPr="00BF5133" w:rsidRDefault="00537513" w:rsidP="004C00A3">
      <w:pPr>
        <w:pStyle w:val="Header"/>
        <w:tabs>
          <w:tab w:val="clear" w:pos="4320"/>
          <w:tab w:val="clear" w:pos="8640"/>
        </w:tabs>
        <w:jc w:val="both"/>
        <w:rPr>
          <w:rFonts w:cs="Arial"/>
        </w:rPr>
      </w:pPr>
    </w:p>
    <w:p w14:paraId="7A2BCAD0" w14:textId="77777777" w:rsidR="003648C0" w:rsidRPr="003648C0" w:rsidRDefault="00161BD3" w:rsidP="0028648B">
      <w:pPr>
        <w:pStyle w:val="Header"/>
        <w:numPr>
          <w:ilvl w:val="0"/>
          <w:numId w:val="2"/>
        </w:numPr>
        <w:tabs>
          <w:tab w:val="clear" w:pos="360"/>
          <w:tab w:val="clear" w:pos="4320"/>
          <w:tab w:val="clear" w:pos="8640"/>
        </w:tabs>
        <w:ind w:left="-720"/>
        <w:jc w:val="both"/>
        <w:rPr>
          <w:rFonts w:ascii="ArialMT" w:hAnsi="ArialMT" w:cs="ArialMT"/>
          <w:color w:val="000000"/>
          <w:lang w:eastAsia="en-US"/>
        </w:rPr>
      </w:pPr>
      <w:r w:rsidRPr="00161BD3">
        <w:rPr>
          <w:rFonts w:cs="Arial"/>
          <w:noProof/>
          <w:color w:val="FF0000"/>
          <w:lang w:val="en-GB"/>
        </w:rPr>
        <w:t>ONLY IF APPLICABLE</w:t>
      </w:r>
      <w:r>
        <w:rPr>
          <w:rFonts w:cs="Arial"/>
          <w:noProof/>
          <w:lang w:val="en-GB"/>
        </w:rPr>
        <w:t xml:space="preserve"> </w:t>
      </w:r>
      <w:r w:rsidR="0028648B" w:rsidRPr="00161BD3">
        <w:rPr>
          <w:rFonts w:cs="Arial"/>
          <w:noProof/>
          <w:lang w:val="en-GB"/>
        </w:rPr>
        <w:t>Healy</w:t>
      </w:r>
      <w:r w:rsidR="0028648B" w:rsidRPr="00161BD3">
        <w:t xml:space="preserve"> Consultants</w:t>
      </w:r>
      <w:r w:rsidR="0046666D" w:rsidRPr="00161BD3">
        <w:t xml:space="preserve"> Group PLC</w:t>
      </w:r>
      <w:r w:rsidR="0028648B" w:rsidRPr="00161BD3">
        <w:t xml:space="preserve"> will </w:t>
      </w:r>
      <w:r w:rsidR="00E02BB2" w:rsidRPr="00161BD3">
        <w:t>secure</w:t>
      </w:r>
      <w:r w:rsidR="00E02BB2" w:rsidRPr="00D43446">
        <w:rPr>
          <w:color w:val="FF0000"/>
        </w:rPr>
        <w:t xml:space="preserve"> </w:t>
      </w:r>
      <w:r w:rsidR="003A0FA0" w:rsidRPr="00D43446">
        <w:rPr>
          <w:color w:val="FF0000"/>
          <w:highlight w:val="green"/>
        </w:rPr>
        <w:t>[</w:t>
      </w:r>
      <w:r w:rsidR="004B547D">
        <w:rPr>
          <w:color w:val="FF0000"/>
          <w:highlight w:val="green"/>
        </w:rPr>
        <w:t xml:space="preserve">foreign </w:t>
      </w:r>
      <w:r w:rsidR="003A0FA0" w:rsidRPr="00D43446">
        <w:rPr>
          <w:color w:val="FF0000"/>
          <w:highlight w:val="green"/>
        </w:rPr>
        <w:t>investment certificate]</w:t>
      </w:r>
      <w:r w:rsidR="003A0FA0" w:rsidRPr="00D43446">
        <w:rPr>
          <w:color w:val="FF0000"/>
        </w:rPr>
        <w:t xml:space="preserve"> </w:t>
      </w:r>
      <w:r w:rsidR="00E02BB2" w:rsidRPr="00161BD3">
        <w:t>approval</w:t>
      </w:r>
      <w:r w:rsidR="0028648B" w:rsidRPr="00161BD3">
        <w:t xml:space="preserve"> for </w:t>
      </w:r>
      <w:r w:rsidR="0028648B" w:rsidRPr="00161BD3">
        <w:rPr>
          <w:lang w:val="en-GB"/>
        </w:rPr>
        <w:t xml:space="preserve">our </w:t>
      </w:r>
      <w:r w:rsidR="00E02BB2" w:rsidRPr="00161BD3">
        <w:rPr>
          <w:lang w:val="en-GB"/>
        </w:rPr>
        <w:t xml:space="preserve">multi-national </w:t>
      </w:r>
      <w:r w:rsidR="0028648B" w:rsidRPr="00161BD3">
        <w:rPr>
          <w:lang w:val="en-GB"/>
        </w:rPr>
        <w:t>Client</w:t>
      </w:r>
      <w:r w:rsidR="003A0FA0" w:rsidRPr="00161BD3">
        <w:rPr>
          <w:lang w:val="en-GB"/>
        </w:rPr>
        <w:t xml:space="preserve">. </w:t>
      </w:r>
      <w:r w:rsidR="004B547D" w:rsidRPr="00161BD3">
        <w:rPr>
          <w:lang w:val="en-GB"/>
        </w:rPr>
        <w:t>An</w:t>
      </w:r>
      <w:r w:rsidR="004B547D">
        <w:rPr>
          <w:color w:val="FF0000"/>
          <w:lang w:val="en-GB"/>
        </w:rPr>
        <w:t xml:space="preserve"> </w:t>
      </w:r>
      <w:r w:rsidR="003A0FA0" w:rsidRPr="00D43446">
        <w:rPr>
          <w:color w:val="FF0000"/>
        </w:rPr>
        <w:t>[investment certificate]</w:t>
      </w:r>
      <w:r w:rsidR="00E02BB2" w:rsidRPr="00D43446">
        <w:rPr>
          <w:color w:val="FF0000"/>
          <w:lang w:val="en-GB"/>
        </w:rPr>
        <w:t xml:space="preserve"> </w:t>
      </w:r>
      <w:r w:rsidR="00E02BB2" w:rsidRPr="00161BD3">
        <w:rPr>
          <w:lang w:val="en-GB"/>
        </w:rPr>
        <w:t xml:space="preserve">is needed </w:t>
      </w:r>
      <w:r w:rsidR="0028648B" w:rsidRPr="00161BD3">
        <w:rPr>
          <w:rFonts w:cs="Arial"/>
          <w:noProof/>
        </w:rPr>
        <w:t xml:space="preserve">to </w:t>
      </w:r>
      <w:r w:rsidR="0028648B" w:rsidRPr="00161BD3">
        <w:rPr>
          <w:rFonts w:cs="Arial"/>
          <w:b/>
          <w:noProof/>
          <w:color w:val="FFC000"/>
        </w:rPr>
        <w:t>i)</w:t>
      </w:r>
      <w:r w:rsidR="0028648B" w:rsidRPr="00D43446">
        <w:rPr>
          <w:rFonts w:cs="Arial"/>
          <w:noProof/>
          <w:color w:val="FF0000"/>
        </w:rPr>
        <w:t xml:space="preserve"> </w:t>
      </w:r>
      <w:r w:rsidR="0028648B" w:rsidRPr="00161BD3">
        <w:rPr>
          <w:rFonts w:cs="Arial"/>
          <w:noProof/>
        </w:rPr>
        <w:t xml:space="preserve">own shares of </w:t>
      </w:r>
      <w:r w:rsidR="00F83047" w:rsidRPr="00161BD3">
        <w:rPr>
          <w:rFonts w:cs="Arial"/>
          <w:noProof/>
        </w:rPr>
        <w:t>the</w:t>
      </w:r>
      <w:r w:rsidR="0028648B" w:rsidRPr="00161BD3">
        <w:rPr>
          <w:rFonts w:cs="Arial"/>
          <w:noProof/>
        </w:rPr>
        <w:t xml:space="preserve"> </w:t>
      </w:r>
      <w:r w:rsidR="003A0FA0" w:rsidRPr="00D43446">
        <w:rPr>
          <w:rFonts w:cs="Arial"/>
          <w:noProof/>
          <w:color w:val="FF0000"/>
        </w:rPr>
        <w:t>[country]</w:t>
      </w:r>
      <w:r w:rsidR="0028648B" w:rsidRPr="00D43446">
        <w:rPr>
          <w:rFonts w:cs="Arial"/>
          <w:noProof/>
          <w:color w:val="FF0000"/>
        </w:rPr>
        <w:t xml:space="preserve"> </w:t>
      </w:r>
      <w:r w:rsidR="0028648B" w:rsidRPr="00161BD3">
        <w:rPr>
          <w:rFonts w:cs="Arial"/>
          <w:noProof/>
        </w:rPr>
        <w:t xml:space="preserve">subsidiary and </w:t>
      </w:r>
      <w:r w:rsidR="0028648B" w:rsidRPr="00161BD3">
        <w:rPr>
          <w:rFonts w:cs="Arial"/>
          <w:b/>
          <w:noProof/>
          <w:color w:val="FFC000"/>
        </w:rPr>
        <w:t>ii)</w:t>
      </w:r>
      <w:r w:rsidR="0028648B" w:rsidRPr="00D43446">
        <w:rPr>
          <w:rFonts w:cs="Arial"/>
          <w:noProof/>
          <w:color w:val="FF0000"/>
        </w:rPr>
        <w:t xml:space="preserve"> </w:t>
      </w:r>
      <w:r w:rsidR="0028648B" w:rsidRPr="00161BD3">
        <w:rPr>
          <w:rFonts w:cs="Arial"/>
          <w:noProof/>
        </w:rPr>
        <w:t xml:space="preserve">transfer earnings back to </w:t>
      </w:r>
      <w:r w:rsidR="00F83047" w:rsidRPr="00161BD3">
        <w:rPr>
          <w:rFonts w:cs="Arial"/>
          <w:noProof/>
        </w:rPr>
        <w:t>parent company</w:t>
      </w:r>
      <w:r w:rsidR="00CE1EBB" w:rsidRPr="00161BD3">
        <w:rPr>
          <w:rFonts w:cs="Arial"/>
          <w:noProof/>
        </w:rPr>
        <w:t>;</w:t>
      </w:r>
    </w:p>
    <w:p w14:paraId="7D1081D9" w14:textId="77777777" w:rsidR="003648C0" w:rsidRPr="003648C0" w:rsidRDefault="003648C0" w:rsidP="003648C0">
      <w:pPr>
        <w:pStyle w:val="Header"/>
        <w:tabs>
          <w:tab w:val="clear" w:pos="4320"/>
          <w:tab w:val="clear" w:pos="8640"/>
        </w:tabs>
        <w:ind w:left="-1080"/>
        <w:jc w:val="both"/>
        <w:rPr>
          <w:rFonts w:ascii="ArialMT" w:hAnsi="ArialMT" w:cs="ArialMT"/>
          <w:color w:val="000000"/>
          <w:lang w:eastAsia="en-US"/>
        </w:rPr>
      </w:pPr>
    </w:p>
    <w:p w14:paraId="7D525E6F" w14:textId="77777777" w:rsidR="0028648B" w:rsidRPr="00161BD3" w:rsidRDefault="0028648B" w:rsidP="003648C0">
      <w:pPr>
        <w:pStyle w:val="Header"/>
        <w:tabs>
          <w:tab w:val="clear" w:pos="4320"/>
          <w:tab w:val="clear" w:pos="8640"/>
        </w:tabs>
        <w:ind w:left="-720"/>
        <w:jc w:val="both"/>
        <w:rPr>
          <w:rFonts w:ascii="ArialMT" w:hAnsi="ArialMT" w:cs="ArialMT"/>
          <w:lang w:eastAsia="en-US"/>
        </w:rPr>
      </w:pPr>
      <w:r w:rsidRPr="00161BD3">
        <w:t>We will engage our</w:t>
      </w:r>
      <w:r w:rsidRPr="00D43446">
        <w:rPr>
          <w:color w:val="FF0000"/>
        </w:rPr>
        <w:t xml:space="preserve"> </w:t>
      </w:r>
      <w:r w:rsidR="008F2073" w:rsidRPr="00D43446">
        <w:rPr>
          <w:color w:val="FF0000"/>
        </w:rPr>
        <w:t>[country]</w:t>
      </w:r>
      <w:r w:rsidRPr="00D43446">
        <w:rPr>
          <w:color w:val="FF0000"/>
        </w:rPr>
        <w:t xml:space="preserve"> </w:t>
      </w:r>
      <w:r w:rsidR="00F83047" w:rsidRPr="00161BD3">
        <w:t>lawyers and accountants to</w:t>
      </w:r>
      <w:r w:rsidRPr="00161BD3">
        <w:t xml:space="preserve"> review and</w:t>
      </w:r>
      <w:r w:rsidR="00D910F0" w:rsidRPr="00161BD3">
        <w:t xml:space="preserve"> approve the application</w:t>
      </w:r>
      <w:r w:rsidRPr="00161BD3">
        <w:t xml:space="preserve">, protecting </w:t>
      </w:r>
      <w:r w:rsidR="005030C7">
        <w:t>[Client name]</w:t>
      </w:r>
      <w:r w:rsidRPr="00161BD3">
        <w:rPr>
          <w:lang w:val="en-GB"/>
        </w:rPr>
        <w:t>’</w:t>
      </w:r>
      <w:r w:rsidRPr="00161BD3">
        <w:t xml:space="preserve">s interests and </w:t>
      </w:r>
      <w:r w:rsidRPr="00161BD3">
        <w:rPr>
          <w:lang w:val="en-GB"/>
        </w:rPr>
        <w:t xml:space="preserve">ensuring compliance </w:t>
      </w:r>
      <w:r w:rsidRPr="00161BD3">
        <w:t xml:space="preserve">with </w:t>
      </w:r>
      <w:r w:rsidR="003A0FA0" w:rsidRPr="00D43446">
        <w:rPr>
          <w:rFonts w:cs="Arial"/>
          <w:noProof/>
          <w:color w:val="FF0000"/>
          <w:highlight w:val="green"/>
        </w:rPr>
        <w:t>[country law]</w:t>
      </w:r>
      <w:r w:rsidRPr="00D43446">
        <w:rPr>
          <w:color w:val="FF0000"/>
        </w:rPr>
        <w:t xml:space="preserve">. </w:t>
      </w:r>
      <w:r w:rsidR="003A0FA0" w:rsidRPr="00161BD3">
        <w:t>Healy Consultants Group PLC</w:t>
      </w:r>
      <w:r w:rsidR="003A0FA0" w:rsidRPr="00D43446">
        <w:rPr>
          <w:color w:val="FF0000"/>
        </w:rPr>
        <w:t xml:space="preserve"> [investment certificate]</w:t>
      </w:r>
      <w:r w:rsidRPr="00D43446">
        <w:rPr>
          <w:rFonts w:cs="Arial"/>
          <w:noProof/>
          <w:color w:val="FF0000"/>
        </w:rPr>
        <w:t xml:space="preserve"> </w:t>
      </w:r>
      <w:r w:rsidR="000E4509" w:rsidRPr="00161BD3">
        <w:rPr>
          <w:rFonts w:cs="Arial"/>
          <w:noProof/>
        </w:rPr>
        <w:t xml:space="preserve">fee </w:t>
      </w:r>
      <w:r w:rsidRPr="00161BD3">
        <w:rPr>
          <w:rFonts w:cs="Arial"/>
          <w:noProof/>
        </w:rPr>
        <w:t xml:space="preserve">may be higher for more regulated industries where Government approval is more challenging to secure. </w:t>
      </w:r>
      <w:r w:rsidRPr="00161BD3">
        <w:t>All third-party fee payments will be supported by original receipts and invoices;</w:t>
      </w:r>
    </w:p>
    <w:p w14:paraId="5BFDCB39" w14:textId="77777777" w:rsidR="000E4509" w:rsidRDefault="000E4509" w:rsidP="000E4509">
      <w:pPr>
        <w:pStyle w:val="Header"/>
        <w:tabs>
          <w:tab w:val="clear" w:pos="4320"/>
          <w:tab w:val="clear" w:pos="8640"/>
        </w:tabs>
        <w:jc w:val="both"/>
      </w:pPr>
    </w:p>
    <w:tbl>
      <w:tblPr>
        <w:tblW w:w="11150" w:type="dxa"/>
        <w:tblInd w:w="-1170" w:type="dxa"/>
        <w:tblLook w:val="04A0" w:firstRow="1" w:lastRow="0" w:firstColumn="1" w:lastColumn="0" w:noHBand="0" w:noVBand="1"/>
      </w:tblPr>
      <w:tblGrid>
        <w:gridCol w:w="425"/>
        <w:gridCol w:w="7831"/>
        <w:gridCol w:w="2894"/>
      </w:tblGrid>
      <w:tr w:rsidR="000E4509" w:rsidRPr="001B375E" w14:paraId="447DEF66" w14:textId="77777777" w:rsidTr="00B53D85">
        <w:trPr>
          <w:trHeight w:val="772"/>
        </w:trPr>
        <w:tc>
          <w:tcPr>
            <w:tcW w:w="425" w:type="dxa"/>
            <w:shd w:val="clear" w:color="auto" w:fill="auto"/>
          </w:tcPr>
          <w:p w14:paraId="326A3023" w14:textId="77777777" w:rsidR="000E4509" w:rsidRPr="001B375E" w:rsidRDefault="000E4509" w:rsidP="00B53D85">
            <w:pPr>
              <w:pStyle w:val="Header"/>
              <w:numPr>
                <w:ilvl w:val="0"/>
                <w:numId w:val="2"/>
              </w:numPr>
              <w:tabs>
                <w:tab w:val="clear" w:pos="4320"/>
                <w:tab w:val="clear" w:pos="8640"/>
              </w:tabs>
              <w:ind w:right="743"/>
              <w:jc w:val="both"/>
              <w:rPr>
                <w:rFonts w:cs="Arial"/>
                <w:noProof/>
              </w:rPr>
            </w:pPr>
          </w:p>
        </w:tc>
        <w:tc>
          <w:tcPr>
            <w:tcW w:w="7831" w:type="dxa"/>
            <w:shd w:val="clear" w:color="auto" w:fill="auto"/>
          </w:tcPr>
          <w:p w14:paraId="2EC56DCE" w14:textId="77777777" w:rsidR="000E4509" w:rsidRPr="001B375E" w:rsidRDefault="000E4509" w:rsidP="003A0FA0">
            <w:pPr>
              <w:pStyle w:val="Header"/>
              <w:tabs>
                <w:tab w:val="clear" w:pos="4320"/>
                <w:tab w:val="clear" w:pos="8640"/>
              </w:tabs>
              <w:ind w:left="-108" w:right="-108"/>
              <w:jc w:val="both"/>
              <w:rPr>
                <w:rFonts w:cs="Arial"/>
                <w:noProof/>
              </w:rPr>
            </w:pPr>
            <w:r w:rsidRPr="001B375E">
              <w:rPr>
                <w:rFonts w:cs="Arial"/>
                <w:noProof/>
              </w:rPr>
              <w:br w:type="page"/>
              <w:t xml:space="preserve">For an active trading company, these </w:t>
            </w:r>
            <w:r w:rsidRPr="00757323">
              <w:rPr>
                <w:rFonts w:cs="Arial"/>
                <w:color w:val="0000CC"/>
                <w:u w:val="single"/>
              </w:rPr>
              <w:t>accounting and ta</w:t>
            </w:r>
            <w:r>
              <w:rPr>
                <w:rFonts w:cs="Arial"/>
                <w:color w:val="0000CC"/>
                <w:u w:val="single"/>
              </w:rPr>
              <w:t>x</w:t>
            </w:r>
            <w:r w:rsidRPr="001B375E">
              <w:rPr>
                <w:rFonts w:cs="Arial"/>
                <w:noProof/>
              </w:rPr>
              <w:t xml:space="preserve"> fees are an estimate of Healy</w:t>
            </w:r>
            <w:r>
              <w:rPr>
                <w:noProof/>
              </w:rPr>
              <w:t xml:space="preserve"> Consultants </w:t>
            </w:r>
            <w:r w:rsidR="0046666D">
              <w:rPr>
                <w:noProof/>
              </w:rPr>
              <w:t xml:space="preserve">Group PLC </w:t>
            </w:r>
            <w:r>
              <w:rPr>
                <w:noProof/>
              </w:rPr>
              <w:t xml:space="preserve">fees to </w:t>
            </w:r>
            <w:r w:rsidRPr="001B375E">
              <w:rPr>
                <w:rFonts w:cs="Arial"/>
                <w:noProof/>
              </w:rPr>
              <w:t>efficiently</w:t>
            </w:r>
            <w:r>
              <w:rPr>
                <w:noProof/>
              </w:rPr>
              <w:t xml:space="preserve"> and effectively discharge your annual company accounting and tax obligations. Following receipt of a set of draft accounting numbers from your company, Healy Consultants </w:t>
            </w:r>
            <w:r w:rsidR="0046666D">
              <w:rPr>
                <w:noProof/>
              </w:rPr>
              <w:t xml:space="preserve">Group PLC </w:t>
            </w:r>
            <w:r>
              <w:rPr>
                <w:noProof/>
              </w:rPr>
              <w:t>will more accurately advise accounting and tax fees</w:t>
            </w:r>
            <w:r w:rsidRPr="001B375E">
              <w:rPr>
                <w:noProof/>
              </w:rPr>
              <w:t>;</w:t>
            </w:r>
          </w:p>
        </w:tc>
        <w:tc>
          <w:tcPr>
            <w:tcW w:w="2894" w:type="dxa"/>
            <w:shd w:val="clear" w:color="auto" w:fill="auto"/>
          </w:tcPr>
          <w:p w14:paraId="67124F6D" w14:textId="77777777" w:rsidR="000E4509" w:rsidRPr="001B375E" w:rsidRDefault="000E4509" w:rsidP="003A0FA0">
            <w:pPr>
              <w:jc w:val="both"/>
              <w:rPr>
                <w:rFonts w:cs="Arial"/>
                <w:noProof/>
              </w:rPr>
            </w:pPr>
            <w:r>
              <w:rPr>
                <w:rFonts w:cs="Arial"/>
                <w:noProof/>
                <w:color w:val="3A3A3A"/>
                <w:sz w:val="21"/>
                <w:szCs w:val="21"/>
                <w:lang w:eastAsia="en-US"/>
              </w:rPr>
              <w:drawing>
                <wp:inline distT="0" distB="0" distL="0" distR="0" wp14:anchorId="32695722" wp14:editId="0E407152">
                  <wp:extent cx="1514475" cy="1133475"/>
                  <wp:effectExtent l="0" t="0" r="9525" b="9525"/>
                  <wp:docPr id="1" name="Picture 1" descr="tax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pi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p>
        </w:tc>
      </w:tr>
    </w:tbl>
    <w:p w14:paraId="2E55FDFD" w14:textId="77777777" w:rsidR="00D73276" w:rsidRDefault="0028648B" w:rsidP="006459E2">
      <w:pPr>
        <w:pStyle w:val="Header"/>
        <w:numPr>
          <w:ilvl w:val="0"/>
          <w:numId w:val="2"/>
        </w:numPr>
        <w:tabs>
          <w:tab w:val="clear" w:pos="4320"/>
          <w:tab w:val="clear" w:pos="8640"/>
        </w:tabs>
        <w:ind w:left="-720"/>
        <w:jc w:val="both"/>
        <w:rPr>
          <w:rFonts w:cs="Arial"/>
          <w:noProof/>
        </w:rPr>
      </w:pPr>
      <w:r w:rsidRPr="00F2649E">
        <w:rPr>
          <w:rFonts w:cs="Arial"/>
          <w:noProof/>
        </w:rPr>
        <w:t>Healy Consultants</w:t>
      </w:r>
      <w:r w:rsidR="0046666D">
        <w:rPr>
          <w:rFonts w:cs="Arial"/>
          <w:noProof/>
        </w:rPr>
        <w:t xml:space="preserve"> Group PLC</w:t>
      </w:r>
      <w:r w:rsidRPr="00F2649E">
        <w:rPr>
          <w:rFonts w:cs="Arial"/>
          <w:noProof/>
        </w:rPr>
        <w:t xml:space="preserve"> </w:t>
      </w:r>
      <w:r w:rsidR="00D73276">
        <w:rPr>
          <w:rFonts w:cs="Arial"/>
          <w:noProof/>
        </w:rPr>
        <w:t xml:space="preserve">project management </w:t>
      </w:r>
      <w:r w:rsidRPr="00F2649E">
        <w:rPr>
          <w:rFonts w:cs="Arial"/>
          <w:noProof/>
        </w:rPr>
        <w:t xml:space="preserve">fees </w:t>
      </w:r>
      <w:r w:rsidR="00AE3FB7">
        <w:rPr>
          <w:rFonts w:cs="Arial"/>
          <w:noProof/>
        </w:rPr>
        <w:t>relate to time and resources dedicated to</w:t>
      </w:r>
      <w:r w:rsidR="00D73276">
        <w:rPr>
          <w:rFonts w:cs="Arial"/>
          <w:noProof/>
        </w:rPr>
        <w:t>:</w:t>
      </w:r>
    </w:p>
    <w:p w14:paraId="33FD95E6" w14:textId="77777777" w:rsidR="00D73276" w:rsidRDefault="0028648B" w:rsidP="00AE3FB7">
      <w:pPr>
        <w:pStyle w:val="Header"/>
        <w:numPr>
          <w:ilvl w:val="1"/>
          <w:numId w:val="2"/>
        </w:numPr>
        <w:tabs>
          <w:tab w:val="clear" w:pos="1080"/>
          <w:tab w:val="clear" w:pos="4320"/>
          <w:tab w:val="clear" w:pos="8640"/>
        </w:tabs>
        <w:spacing w:before="120" w:after="120"/>
        <w:ind w:left="-425" w:hanging="284"/>
        <w:jc w:val="both"/>
        <w:rPr>
          <w:rFonts w:cs="Arial"/>
          <w:noProof/>
        </w:rPr>
      </w:pPr>
      <w:r w:rsidRPr="00F2649E">
        <w:rPr>
          <w:rFonts w:cs="Arial"/>
          <w:noProof/>
        </w:rPr>
        <w:t xml:space="preserve">thoroughly research and plan </w:t>
      </w:r>
      <w:r w:rsidR="008F2073" w:rsidRPr="003F53EF">
        <w:rPr>
          <w:rFonts w:cs="Arial"/>
          <w:noProof/>
          <w:color w:val="FF0000"/>
        </w:rPr>
        <w:t>[country]</w:t>
      </w:r>
      <w:r w:rsidRPr="003F53EF">
        <w:rPr>
          <w:color w:val="FF0000"/>
        </w:rPr>
        <w:t xml:space="preserve"> </w:t>
      </w:r>
      <w:r>
        <w:rPr>
          <w:rFonts w:cs="Arial"/>
          <w:noProof/>
        </w:rPr>
        <w:t>business set up</w:t>
      </w:r>
      <w:r w:rsidRPr="00F2649E">
        <w:rPr>
          <w:rFonts w:cs="Arial"/>
          <w:noProof/>
        </w:rPr>
        <w:t xml:space="preserve"> for </w:t>
      </w:r>
      <w:r w:rsidR="005030C7">
        <w:rPr>
          <w:rFonts w:cs="Arial"/>
          <w:noProof/>
        </w:rPr>
        <w:t>[Client name]</w:t>
      </w:r>
      <w:r w:rsidR="00D73276">
        <w:rPr>
          <w:rFonts w:cs="Arial"/>
          <w:noProof/>
        </w:rPr>
        <w:t>;</w:t>
      </w:r>
    </w:p>
    <w:p w14:paraId="226C5ADE" w14:textId="77777777" w:rsidR="00512481" w:rsidRPr="00512481" w:rsidRDefault="00512481" w:rsidP="00AE3FB7">
      <w:pPr>
        <w:pStyle w:val="Header"/>
        <w:numPr>
          <w:ilvl w:val="1"/>
          <w:numId w:val="2"/>
        </w:numPr>
        <w:tabs>
          <w:tab w:val="clear" w:pos="1080"/>
          <w:tab w:val="clear" w:pos="4320"/>
          <w:tab w:val="clear" w:pos="8640"/>
        </w:tabs>
        <w:spacing w:before="120" w:after="120"/>
        <w:ind w:left="-425" w:hanging="284"/>
        <w:jc w:val="both"/>
        <w:rPr>
          <w:rFonts w:cs="Arial"/>
          <w:noProof/>
        </w:rPr>
      </w:pPr>
      <w:r w:rsidRPr="00F2649E">
        <w:rPr>
          <w:rFonts w:cs="Arial"/>
          <w:noProof/>
          <w:lang w:val="x-none"/>
        </w:rPr>
        <w:t>devis</w:t>
      </w:r>
      <w:r w:rsidR="00CC7B0A">
        <w:rPr>
          <w:rFonts w:cs="Arial"/>
          <w:noProof/>
        </w:rPr>
        <w:t>ing</w:t>
      </w:r>
      <w:r w:rsidRPr="00F2649E">
        <w:rPr>
          <w:rFonts w:cs="Arial"/>
          <w:noProof/>
          <w:lang w:val="x-none"/>
        </w:rPr>
        <w:t xml:space="preserve"> strategies to </w:t>
      </w:r>
      <w:r w:rsidRPr="00F2649E">
        <w:rPr>
          <w:rFonts w:cs="Arial"/>
          <w:b/>
          <w:noProof/>
          <w:color w:val="FFC000"/>
          <w:lang w:val="x-none"/>
        </w:rPr>
        <w:t>i)</w:t>
      </w:r>
      <w:r w:rsidRPr="00F2649E">
        <w:rPr>
          <w:rFonts w:cs="Arial"/>
          <w:noProof/>
          <w:lang w:val="x-none"/>
        </w:rPr>
        <w:t xml:space="preserve"> minimise the </w:t>
      </w:r>
      <w:r w:rsidR="00CC7B0A">
        <w:rPr>
          <w:rFonts w:cs="Arial"/>
          <w:noProof/>
        </w:rPr>
        <w:t xml:space="preserve">total </w:t>
      </w:r>
      <w:r w:rsidRPr="00F2649E">
        <w:rPr>
          <w:rFonts w:cs="Arial"/>
          <w:noProof/>
          <w:lang w:val="x-none"/>
        </w:rPr>
        <w:t xml:space="preserve">engagement period </w:t>
      </w:r>
      <w:r w:rsidRPr="00F2649E">
        <w:rPr>
          <w:rFonts w:cs="Arial"/>
          <w:b/>
          <w:noProof/>
          <w:color w:val="FFC000"/>
          <w:lang w:val="x-none"/>
        </w:rPr>
        <w:t>ii)</w:t>
      </w:r>
      <w:r w:rsidRPr="00F2649E">
        <w:rPr>
          <w:rFonts w:cs="Arial"/>
          <w:noProof/>
          <w:lang w:val="x-none"/>
        </w:rPr>
        <w:t xml:space="preserve"> complete the engagement without </w:t>
      </w:r>
      <w:r w:rsidR="005030C7">
        <w:rPr>
          <w:rFonts w:cs="Arial"/>
          <w:noProof/>
          <w:lang w:val="x-none"/>
        </w:rPr>
        <w:t>[Client name]</w:t>
      </w:r>
      <w:r w:rsidRPr="00F2649E">
        <w:rPr>
          <w:rFonts w:cs="Arial"/>
          <w:noProof/>
          <w:lang w:val="x-none"/>
        </w:rPr>
        <w:t xml:space="preserve"> travelling </w:t>
      </w:r>
      <w:r w:rsidRPr="00F2649E">
        <w:rPr>
          <w:rFonts w:cs="Arial"/>
          <w:b/>
          <w:noProof/>
          <w:color w:val="FFC000"/>
          <w:lang w:val="x-none"/>
        </w:rPr>
        <w:t>iii)</w:t>
      </w:r>
      <w:r w:rsidRPr="00F2649E">
        <w:rPr>
          <w:rFonts w:cs="Arial"/>
          <w:noProof/>
          <w:lang w:val="x-none"/>
        </w:rPr>
        <w:t xml:space="preserve"> avoid the need for a</w:t>
      </w:r>
      <w:r w:rsidRPr="00F2649E">
        <w:rPr>
          <w:rFonts w:cs="Arial"/>
          <w:noProof/>
        </w:rPr>
        <w:t xml:space="preserve"> </w:t>
      </w:r>
      <w:r w:rsidRPr="003F53EF">
        <w:rPr>
          <w:rFonts w:cs="Arial"/>
          <w:noProof/>
          <w:color w:val="FF0000"/>
        </w:rPr>
        <w:t>[country]</w:t>
      </w:r>
      <w:r w:rsidRPr="00F2649E">
        <w:rPr>
          <w:rFonts w:cs="Arial"/>
          <w:noProof/>
          <w:lang w:val="x-none"/>
        </w:rPr>
        <w:t xml:space="preserve"> </w:t>
      </w:r>
      <w:hyperlink r:id="rId31" w:history="1">
        <w:r w:rsidRPr="00135D71">
          <w:rPr>
            <w:rStyle w:val="Hyperlink"/>
            <w:rFonts w:cs="Arial"/>
            <w:noProof/>
            <w:lang w:val="x-none"/>
          </w:rPr>
          <w:t>national</w:t>
        </w:r>
        <w:r w:rsidRPr="00135D71">
          <w:rPr>
            <w:rStyle w:val="Hyperlink"/>
          </w:rPr>
          <w:t xml:space="preserve"> </w:t>
        </w:r>
        <w:r w:rsidRPr="00135D71">
          <w:rPr>
            <w:rStyle w:val="Hyperlink"/>
            <w:rFonts w:cs="Arial"/>
            <w:noProof/>
            <w:lang w:val="x-none"/>
          </w:rPr>
          <w:t>shareholder</w:t>
        </w:r>
      </w:hyperlink>
      <w:r w:rsidRPr="00F2649E">
        <w:rPr>
          <w:rFonts w:cs="Arial"/>
          <w:noProof/>
          <w:lang w:val="x-none"/>
        </w:rPr>
        <w:t xml:space="preserve"> </w:t>
      </w:r>
      <w:r w:rsidRPr="00F2649E">
        <w:rPr>
          <w:rFonts w:cs="Arial"/>
          <w:noProof/>
        </w:rPr>
        <w:t>and</w:t>
      </w:r>
      <w:r w:rsidRPr="00F2649E">
        <w:rPr>
          <w:rFonts w:cs="Arial"/>
          <w:noProof/>
          <w:lang w:val="x-none"/>
        </w:rPr>
        <w:t xml:space="preserve"> </w:t>
      </w:r>
      <w:r w:rsidRPr="00AD3746">
        <w:rPr>
          <w:rFonts w:cs="Arial"/>
          <w:b/>
          <w:noProof/>
          <w:color w:val="FFC000"/>
          <w:lang w:val="x-none"/>
        </w:rPr>
        <w:t>i</w:t>
      </w:r>
      <w:r w:rsidRPr="00F2649E">
        <w:rPr>
          <w:rFonts w:cs="Arial"/>
          <w:b/>
          <w:noProof/>
          <w:color w:val="FFC000"/>
          <w:lang w:val="x-none"/>
        </w:rPr>
        <w:t>v)</w:t>
      </w:r>
      <w:r w:rsidRPr="00F2649E">
        <w:rPr>
          <w:rFonts w:cs="Arial"/>
          <w:noProof/>
          <w:lang w:val="x-none"/>
        </w:rPr>
        <w:t xml:space="preserve"> avoid the need for a specific regulatory license; </w:t>
      </w:r>
    </w:p>
    <w:p w14:paraId="31E6C6F9" w14:textId="77777777" w:rsidR="00F5169A" w:rsidRPr="00F5169A" w:rsidRDefault="00F5169A" w:rsidP="00AE3FB7">
      <w:pPr>
        <w:pStyle w:val="Header"/>
        <w:numPr>
          <w:ilvl w:val="1"/>
          <w:numId w:val="2"/>
        </w:numPr>
        <w:tabs>
          <w:tab w:val="clear" w:pos="1080"/>
          <w:tab w:val="clear" w:pos="4320"/>
          <w:tab w:val="clear" w:pos="8640"/>
        </w:tabs>
        <w:spacing w:before="120" w:after="120"/>
        <w:ind w:left="-425" w:hanging="284"/>
        <w:jc w:val="both"/>
        <w:rPr>
          <w:rFonts w:ascii="Calibri" w:hAnsi="Calibri" w:cs="Arial"/>
          <w:noProof/>
          <w:sz w:val="22"/>
          <w:szCs w:val="22"/>
          <w:lang w:val="en-SG"/>
        </w:rPr>
      </w:pPr>
      <w:r>
        <w:t xml:space="preserve">agreeing the optimum corporate structure with </w:t>
      </w:r>
      <w:r w:rsidR="005030C7">
        <w:t>[Client name]</w:t>
      </w:r>
      <w:r>
        <w:t>;</w:t>
      </w:r>
    </w:p>
    <w:p w14:paraId="7D6C0D81" w14:textId="77777777" w:rsidR="00F5169A" w:rsidRPr="00F5169A" w:rsidRDefault="00F5169A" w:rsidP="00AE3FB7">
      <w:pPr>
        <w:pStyle w:val="Header"/>
        <w:numPr>
          <w:ilvl w:val="1"/>
          <w:numId w:val="2"/>
        </w:numPr>
        <w:tabs>
          <w:tab w:val="clear" w:pos="1080"/>
          <w:tab w:val="clear" w:pos="4320"/>
          <w:tab w:val="clear" w:pos="8640"/>
        </w:tabs>
        <w:spacing w:before="120" w:after="120"/>
        <w:ind w:left="-425" w:hanging="284"/>
        <w:jc w:val="both"/>
        <w:rPr>
          <w:rFonts w:ascii="Calibri" w:hAnsi="Calibri" w:cs="Arial"/>
          <w:noProof/>
          <w:sz w:val="22"/>
          <w:szCs w:val="22"/>
          <w:lang w:val="en-SG"/>
        </w:rPr>
      </w:pPr>
      <w:r>
        <w:t xml:space="preserve">submitting a </w:t>
      </w:r>
      <w:r w:rsidR="005C4B3E">
        <w:t>high-quality</w:t>
      </w:r>
      <w:r>
        <w:t xml:space="preserve"> company incorporation application to the </w:t>
      </w:r>
      <w:r w:rsidRPr="008F2073">
        <w:rPr>
          <w:color w:val="FF0000"/>
          <w:highlight w:val="green"/>
        </w:rPr>
        <w:t>[Government agency</w:t>
      </w:r>
      <w:r>
        <w:rPr>
          <w:color w:val="FF0000"/>
          <w:highlight w:val="green"/>
        </w:rPr>
        <w:t xml:space="preserve"> (click link)</w:t>
      </w:r>
      <w:r w:rsidRPr="008F2073">
        <w:rPr>
          <w:color w:val="FF0000"/>
          <w:highlight w:val="green"/>
        </w:rPr>
        <w:t>]</w:t>
      </w:r>
      <w:r>
        <w:rPr>
          <w:color w:val="FF0000"/>
        </w:rPr>
        <w:t>;</w:t>
      </w:r>
    </w:p>
    <w:p w14:paraId="354EFFE8" w14:textId="77777777" w:rsidR="00F5169A" w:rsidRPr="00F5169A" w:rsidRDefault="00F5169A" w:rsidP="00AE3FB7">
      <w:pPr>
        <w:pStyle w:val="Header"/>
        <w:numPr>
          <w:ilvl w:val="1"/>
          <w:numId w:val="2"/>
        </w:numPr>
        <w:tabs>
          <w:tab w:val="clear" w:pos="1080"/>
          <w:tab w:val="clear" w:pos="4320"/>
          <w:tab w:val="clear" w:pos="8640"/>
        </w:tabs>
        <w:spacing w:before="120" w:after="120"/>
        <w:ind w:left="-425" w:hanging="284"/>
        <w:jc w:val="both"/>
        <w:rPr>
          <w:rFonts w:ascii="Calibri" w:hAnsi="Calibri" w:cs="Arial"/>
          <w:noProof/>
          <w:sz w:val="22"/>
          <w:szCs w:val="22"/>
          <w:lang w:val="en-SG"/>
        </w:rPr>
      </w:pPr>
      <w:r>
        <w:t xml:space="preserve">choosing the optimum regulatory license for </w:t>
      </w:r>
      <w:r w:rsidRPr="00313DDB">
        <w:rPr>
          <w:highlight w:val="yellow"/>
        </w:rPr>
        <w:t>[Client</w:t>
      </w:r>
      <w:r>
        <w:rPr>
          <w:highlight w:val="yellow"/>
        </w:rPr>
        <w:t xml:space="preserve"> name</w:t>
      </w:r>
      <w:r w:rsidRPr="00313DDB">
        <w:rPr>
          <w:highlight w:val="yellow"/>
        </w:rPr>
        <w:t>]</w:t>
      </w:r>
      <w:r>
        <w:t xml:space="preserve"> business </w:t>
      </w:r>
      <w:r w:rsidRPr="00E42113">
        <w:t>activities</w:t>
      </w:r>
      <w:r>
        <w:t xml:space="preserve"> (if required);</w:t>
      </w:r>
    </w:p>
    <w:p w14:paraId="32BC2C71" w14:textId="77777777" w:rsidR="00512481" w:rsidRPr="00E42113" w:rsidRDefault="00512481" w:rsidP="00AE3FB7">
      <w:pPr>
        <w:pStyle w:val="Header"/>
        <w:numPr>
          <w:ilvl w:val="1"/>
          <w:numId w:val="2"/>
        </w:numPr>
        <w:tabs>
          <w:tab w:val="clear" w:pos="1080"/>
          <w:tab w:val="clear" w:pos="4320"/>
          <w:tab w:val="clear" w:pos="8640"/>
        </w:tabs>
        <w:spacing w:before="120" w:after="120"/>
        <w:ind w:left="-425" w:hanging="284"/>
        <w:jc w:val="both"/>
        <w:rPr>
          <w:rFonts w:ascii="Calibri" w:hAnsi="Calibri" w:cs="Arial"/>
          <w:noProof/>
          <w:sz w:val="22"/>
          <w:szCs w:val="22"/>
          <w:lang w:val="en-SG"/>
        </w:rPr>
      </w:pPr>
      <w:r w:rsidRPr="00E42113">
        <w:t>injecting</w:t>
      </w:r>
      <w:r w:rsidRPr="00D910F0">
        <w:rPr>
          <w:rFonts w:cs="Arial"/>
          <w:noProof/>
          <w:lang w:val="x-none"/>
        </w:rPr>
        <w:t xml:space="preserve"> the paid up share capital on </w:t>
      </w:r>
      <w:r w:rsidR="005030C7">
        <w:rPr>
          <w:rFonts w:cs="Arial"/>
          <w:noProof/>
          <w:lang w:val="x-none"/>
        </w:rPr>
        <w:t>[Client name]</w:t>
      </w:r>
      <w:r w:rsidRPr="00D910F0">
        <w:rPr>
          <w:rFonts w:cs="Arial"/>
          <w:noProof/>
          <w:lang w:val="x-none"/>
        </w:rPr>
        <w:t>’s behalf</w:t>
      </w:r>
      <w:r>
        <w:rPr>
          <w:rFonts w:cs="Arial"/>
          <w:noProof/>
        </w:rPr>
        <w:t>;</w:t>
      </w:r>
    </w:p>
    <w:p w14:paraId="7801B7A0" w14:textId="77777777" w:rsidR="00512481" w:rsidRPr="00E42113" w:rsidRDefault="00512481" w:rsidP="00AE3FB7">
      <w:pPr>
        <w:pStyle w:val="Header"/>
        <w:numPr>
          <w:ilvl w:val="1"/>
          <w:numId w:val="2"/>
        </w:numPr>
        <w:tabs>
          <w:tab w:val="clear" w:pos="1080"/>
          <w:tab w:val="clear" w:pos="4320"/>
          <w:tab w:val="clear" w:pos="8640"/>
        </w:tabs>
        <w:spacing w:before="120" w:after="120"/>
        <w:ind w:left="-425" w:hanging="284"/>
        <w:jc w:val="both"/>
        <w:rPr>
          <w:rFonts w:ascii="Calibri" w:hAnsi="Calibri" w:cs="Arial"/>
          <w:noProof/>
          <w:sz w:val="22"/>
          <w:szCs w:val="22"/>
          <w:lang w:val="en-SG"/>
        </w:rPr>
      </w:pPr>
      <w:r w:rsidRPr="00D910F0">
        <w:rPr>
          <w:rFonts w:cs="Arial"/>
          <w:noProof/>
          <w:lang w:val="x-none"/>
        </w:rPr>
        <w:t xml:space="preserve">collating and supervising the legalisation and attestation </w:t>
      </w:r>
      <w:r w:rsidR="00135D71">
        <w:rPr>
          <w:rFonts w:cs="Arial"/>
          <w:noProof/>
        </w:rPr>
        <w:t xml:space="preserve">and translation </w:t>
      </w:r>
      <w:r w:rsidRPr="00D910F0">
        <w:rPr>
          <w:rFonts w:cs="Arial"/>
          <w:noProof/>
          <w:lang w:val="x-none"/>
        </w:rPr>
        <w:t xml:space="preserve">of </w:t>
      </w:r>
      <w:r w:rsidR="00135D71">
        <w:rPr>
          <w:rFonts w:cs="Arial"/>
          <w:noProof/>
        </w:rPr>
        <w:t xml:space="preserve">Client </w:t>
      </w:r>
      <w:r w:rsidRPr="00D910F0">
        <w:rPr>
          <w:rFonts w:cs="Arial"/>
          <w:noProof/>
          <w:lang w:val="x-none"/>
        </w:rPr>
        <w:t>documents</w:t>
      </w:r>
      <w:r>
        <w:rPr>
          <w:rFonts w:cs="Arial"/>
          <w:noProof/>
        </w:rPr>
        <w:t>;</w:t>
      </w:r>
    </w:p>
    <w:p w14:paraId="74EE6763" w14:textId="77777777" w:rsidR="00512481" w:rsidRPr="00512481" w:rsidRDefault="00512481" w:rsidP="00AE3FB7">
      <w:pPr>
        <w:pStyle w:val="Header"/>
        <w:numPr>
          <w:ilvl w:val="1"/>
          <w:numId w:val="2"/>
        </w:numPr>
        <w:tabs>
          <w:tab w:val="clear" w:pos="1080"/>
          <w:tab w:val="clear" w:pos="4320"/>
          <w:tab w:val="clear" w:pos="8640"/>
        </w:tabs>
        <w:spacing w:before="120" w:after="120"/>
        <w:ind w:left="-425" w:hanging="284"/>
        <w:jc w:val="both"/>
        <w:rPr>
          <w:rFonts w:cs="Arial"/>
          <w:noProof/>
        </w:rPr>
      </w:pPr>
      <w:r w:rsidRPr="00D910F0">
        <w:rPr>
          <w:rFonts w:cs="Arial"/>
          <w:noProof/>
          <w:lang w:val="x-none"/>
        </w:rPr>
        <w:t xml:space="preserve">weekly detailed engagement </w:t>
      </w:r>
      <w:hyperlink r:id="rId32" w:history="1">
        <w:r w:rsidRPr="00D910F0">
          <w:rPr>
            <w:rStyle w:val="Hyperlink"/>
            <w:rFonts w:cs="Arial"/>
            <w:noProof/>
            <w:lang w:val="x-none"/>
          </w:rPr>
          <w:t>status updates</w:t>
        </w:r>
      </w:hyperlink>
      <w:r w:rsidRPr="00D910F0">
        <w:rPr>
          <w:rFonts w:cs="Arial"/>
          <w:noProof/>
          <w:lang w:val="x-none"/>
        </w:rPr>
        <w:t xml:space="preserve"> to </w:t>
      </w:r>
      <w:r w:rsidR="005030C7">
        <w:rPr>
          <w:rFonts w:cs="Arial"/>
          <w:noProof/>
          <w:lang w:val="x-none"/>
        </w:rPr>
        <w:t>[Client name]</w:t>
      </w:r>
      <w:r w:rsidRPr="00D910F0">
        <w:rPr>
          <w:rFonts w:cs="Arial"/>
          <w:b/>
          <w:noProof/>
          <w:color w:val="FFC000"/>
          <w:lang w:val="x-none"/>
        </w:rPr>
        <w:t xml:space="preserve"> </w:t>
      </w:r>
      <w:r w:rsidRPr="00D910F0">
        <w:rPr>
          <w:rFonts w:cs="Arial"/>
          <w:noProof/>
          <w:lang w:val="en-GB"/>
        </w:rPr>
        <w:t>and weekly Friday conference call</w:t>
      </w:r>
      <w:r>
        <w:rPr>
          <w:rFonts w:cs="Arial"/>
          <w:noProof/>
          <w:lang w:val="en-GB"/>
        </w:rPr>
        <w:t>s;</w:t>
      </w:r>
    </w:p>
    <w:p w14:paraId="79014150" w14:textId="77777777" w:rsidR="00E42113" w:rsidRPr="00512481" w:rsidRDefault="0028648B" w:rsidP="00AE3FB7">
      <w:pPr>
        <w:pStyle w:val="Header"/>
        <w:numPr>
          <w:ilvl w:val="1"/>
          <w:numId w:val="2"/>
        </w:numPr>
        <w:tabs>
          <w:tab w:val="clear" w:pos="1080"/>
          <w:tab w:val="clear" w:pos="4320"/>
          <w:tab w:val="clear" w:pos="8640"/>
        </w:tabs>
        <w:spacing w:before="120" w:after="120"/>
        <w:ind w:left="-425" w:hanging="284"/>
        <w:jc w:val="both"/>
        <w:rPr>
          <w:rFonts w:cs="Arial"/>
          <w:noProof/>
        </w:rPr>
      </w:pPr>
      <w:r w:rsidRPr="00D910F0">
        <w:t>payment of retainer fees to multiple</w:t>
      </w:r>
      <w:r w:rsidRPr="006459E2">
        <w:t xml:space="preserve"> </w:t>
      </w:r>
      <w:r w:rsidR="006459E2" w:rsidRPr="006459E2">
        <w:t xml:space="preserve">local </w:t>
      </w:r>
      <w:r w:rsidR="006459E2">
        <w:t>lawyers and accountants</w:t>
      </w:r>
      <w:r w:rsidR="00E42113">
        <w:t>;</w:t>
      </w:r>
    </w:p>
    <w:p w14:paraId="4033A01C" w14:textId="77777777" w:rsidR="00512481" w:rsidRPr="00E42113" w:rsidRDefault="00313F85" w:rsidP="00AE3FB7">
      <w:pPr>
        <w:pStyle w:val="Header"/>
        <w:numPr>
          <w:ilvl w:val="1"/>
          <w:numId w:val="2"/>
        </w:numPr>
        <w:tabs>
          <w:tab w:val="clear" w:pos="1080"/>
          <w:tab w:val="clear" w:pos="4320"/>
          <w:tab w:val="clear" w:pos="8640"/>
        </w:tabs>
        <w:spacing w:before="120" w:after="120"/>
        <w:ind w:left="-425" w:hanging="284"/>
        <w:jc w:val="both"/>
        <w:rPr>
          <w:rFonts w:cs="Arial"/>
          <w:noProof/>
        </w:rPr>
      </w:pPr>
      <w:r>
        <w:rPr>
          <w:rFonts w:cs="Arial"/>
        </w:rPr>
        <w:t xml:space="preserve">ensuring </w:t>
      </w:r>
      <w:r w:rsidR="005030C7">
        <w:rPr>
          <w:rFonts w:cs="Arial"/>
        </w:rPr>
        <w:t>[Client name]</w:t>
      </w:r>
      <w:r>
        <w:rPr>
          <w:rFonts w:cs="Arial"/>
        </w:rPr>
        <w:t xml:space="preserve"> </w:t>
      </w:r>
      <w:r w:rsidR="0097493B" w:rsidRPr="00F2649E">
        <w:rPr>
          <w:rFonts w:cs="Arial"/>
          <w:lang w:val="x-none"/>
        </w:rPr>
        <w:t>complies with</w:t>
      </w:r>
      <w:r w:rsidR="0097493B" w:rsidRPr="00F2649E">
        <w:rPr>
          <w:rFonts w:cs="Arial"/>
        </w:rPr>
        <w:t xml:space="preserve"> </w:t>
      </w:r>
      <w:r>
        <w:rPr>
          <w:rFonts w:cs="Arial"/>
        </w:rPr>
        <w:t xml:space="preserve">local </w:t>
      </w:r>
      <w:r w:rsidR="0097493B" w:rsidRPr="00F2649E">
        <w:rPr>
          <w:rFonts w:cs="Arial"/>
          <w:lang w:val="x-none"/>
        </w:rPr>
        <w:t xml:space="preserve">regulations </w:t>
      </w:r>
      <w:r>
        <w:rPr>
          <w:rFonts w:cs="Arial"/>
        </w:rPr>
        <w:t xml:space="preserve">and </w:t>
      </w:r>
      <w:r w:rsidR="0097493B" w:rsidRPr="00897873">
        <w:rPr>
          <w:color w:val="000000"/>
        </w:rPr>
        <w:t>legally owns and controls the new entity</w:t>
      </w:r>
      <w:r w:rsidR="0097493B" w:rsidRPr="00F2649E">
        <w:rPr>
          <w:rFonts w:cs="Arial"/>
          <w:lang w:val="x-none"/>
        </w:rPr>
        <w:t>;</w:t>
      </w:r>
    </w:p>
    <w:p w14:paraId="17922A5E" w14:textId="77777777" w:rsidR="00E42113" w:rsidRDefault="0028648B" w:rsidP="00AE3FB7">
      <w:pPr>
        <w:pStyle w:val="Header"/>
        <w:numPr>
          <w:ilvl w:val="1"/>
          <w:numId w:val="2"/>
        </w:numPr>
        <w:tabs>
          <w:tab w:val="clear" w:pos="1080"/>
          <w:tab w:val="clear" w:pos="4320"/>
          <w:tab w:val="clear" w:pos="8640"/>
        </w:tabs>
        <w:spacing w:before="120" w:after="120"/>
        <w:ind w:left="-425" w:hanging="284"/>
        <w:jc w:val="both"/>
        <w:rPr>
          <w:rFonts w:cs="Arial"/>
          <w:noProof/>
        </w:rPr>
      </w:pPr>
      <w:r w:rsidRPr="00D910F0">
        <w:rPr>
          <w:rFonts w:cs="Arial"/>
          <w:noProof/>
          <w:lang w:val="en-GB"/>
        </w:rPr>
        <w:t xml:space="preserve">ascertain the specific accounting, tax, legal and compliance </w:t>
      </w:r>
      <w:r w:rsidRPr="00D910F0">
        <w:rPr>
          <w:rFonts w:cs="Arial"/>
          <w:noProof/>
        </w:rPr>
        <w:t>considerations</w:t>
      </w:r>
      <w:r w:rsidR="00E42113">
        <w:rPr>
          <w:rFonts w:cs="Arial"/>
          <w:noProof/>
        </w:rPr>
        <w:t>;</w:t>
      </w:r>
    </w:p>
    <w:p w14:paraId="5D70039B" w14:textId="77777777" w:rsidR="0028648B" w:rsidRPr="00D910F0" w:rsidRDefault="00E42113" w:rsidP="00AE3FB7">
      <w:pPr>
        <w:pStyle w:val="Header"/>
        <w:numPr>
          <w:ilvl w:val="1"/>
          <w:numId w:val="2"/>
        </w:numPr>
        <w:tabs>
          <w:tab w:val="clear" w:pos="1080"/>
          <w:tab w:val="clear" w:pos="4320"/>
          <w:tab w:val="clear" w:pos="8640"/>
        </w:tabs>
        <w:spacing w:before="120" w:after="120"/>
        <w:ind w:left="-425" w:hanging="284"/>
        <w:jc w:val="both"/>
        <w:rPr>
          <w:rFonts w:cs="Arial"/>
          <w:noProof/>
        </w:rPr>
      </w:pPr>
      <w:r>
        <w:rPr>
          <w:rFonts w:cs="Arial"/>
          <w:noProof/>
          <w:lang w:val="en-GB"/>
        </w:rPr>
        <w:t>f</w:t>
      </w:r>
      <w:r w:rsidR="0028648B" w:rsidRPr="00D910F0">
        <w:rPr>
          <w:rFonts w:cs="Arial"/>
          <w:noProof/>
          <w:lang w:val="en-GB"/>
        </w:rPr>
        <w:t xml:space="preserve">inding solutions to </w:t>
      </w:r>
      <w:hyperlink r:id="rId33" w:history="1">
        <w:r w:rsidR="0028648B" w:rsidRPr="00D910F0">
          <w:rPr>
            <w:rFonts w:cs="Arial"/>
            <w:noProof/>
            <w:color w:val="0000FF"/>
            <w:u w:val="single"/>
            <w:lang w:val="en-GB"/>
          </w:rPr>
          <w:t>challenges that occur</w:t>
        </w:r>
      </w:hyperlink>
      <w:r w:rsidR="0028648B" w:rsidRPr="00D910F0">
        <w:rPr>
          <w:rFonts w:cs="Arial"/>
          <w:noProof/>
          <w:lang w:val="en-GB"/>
        </w:rPr>
        <w:t xml:space="preserve"> throughout the engagement</w:t>
      </w:r>
      <w:r w:rsidR="0028648B" w:rsidRPr="00D910F0">
        <w:rPr>
          <w:rFonts w:cs="Arial"/>
          <w:noProof/>
        </w:rPr>
        <w:t>;</w:t>
      </w:r>
    </w:p>
    <w:p w14:paraId="2D4738A3" w14:textId="77777777" w:rsidR="00BC1E7B" w:rsidRDefault="00BC1E7B" w:rsidP="00AE3FB7">
      <w:pPr>
        <w:pStyle w:val="Header"/>
        <w:numPr>
          <w:ilvl w:val="1"/>
          <w:numId w:val="2"/>
        </w:numPr>
        <w:tabs>
          <w:tab w:val="clear" w:pos="1080"/>
          <w:tab w:val="clear" w:pos="4320"/>
          <w:tab w:val="clear" w:pos="8640"/>
        </w:tabs>
        <w:spacing w:before="120" w:after="120"/>
        <w:ind w:left="-425" w:hanging="284"/>
        <w:jc w:val="both"/>
        <w:rPr>
          <w:rFonts w:cs="Arial"/>
          <w:noProof/>
        </w:rPr>
      </w:pPr>
      <w:r>
        <w:t>determining the local and international tax obligations of the n</w:t>
      </w:r>
      <w:r w:rsidR="00161BD3">
        <w:t>ew entity, including corporate income</w:t>
      </w:r>
      <w:r>
        <w:t xml:space="preserve"> tax, payroll taxes, withholding tax and sales taxes</w:t>
      </w:r>
      <w:r w:rsidR="00161BD3">
        <w:t>.</w:t>
      </w:r>
    </w:p>
    <w:p w14:paraId="20548B33" w14:textId="77777777" w:rsidR="00BC1E7B" w:rsidRPr="000B303C" w:rsidRDefault="00BC1E7B" w:rsidP="008D7FB9">
      <w:pPr>
        <w:pStyle w:val="Header"/>
        <w:tabs>
          <w:tab w:val="clear" w:pos="4320"/>
          <w:tab w:val="clear" w:pos="8640"/>
        </w:tabs>
        <w:ind w:left="-720"/>
        <w:jc w:val="both"/>
      </w:pPr>
    </w:p>
    <w:p w14:paraId="666CF007" w14:textId="77777777" w:rsidR="007672E5" w:rsidRPr="000012AF" w:rsidRDefault="007672E5" w:rsidP="00B53D85">
      <w:pPr>
        <w:pStyle w:val="Header"/>
        <w:numPr>
          <w:ilvl w:val="0"/>
          <w:numId w:val="2"/>
        </w:numPr>
        <w:tabs>
          <w:tab w:val="clear" w:pos="4320"/>
          <w:tab w:val="clear" w:pos="8640"/>
        </w:tabs>
        <w:ind w:left="-720"/>
        <w:jc w:val="both"/>
        <w:rPr>
          <w:b/>
        </w:rPr>
      </w:pPr>
      <w:r w:rsidRPr="0015290C">
        <w:t xml:space="preserve">All fees quoted in this invoice correspond to fees quoted on Healy </w:t>
      </w:r>
      <w:r w:rsidR="0046666D">
        <w:t>Consultant Group PLC’s</w:t>
      </w:r>
      <w:r w:rsidRPr="00041205">
        <w:rPr>
          <w:rFonts w:cs="Arial"/>
        </w:rPr>
        <w:t xml:space="preserve"> </w:t>
      </w:r>
      <w:hyperlink r:id="rId34" w:history="1">
        <w:r w:rsidRPr="00F11EDE">
          <w:rPr>
            <w:rStyle w:val="Hyperlink"/>
          </w:rPr>
          <w:t>business website</w:t>
        </w:r>
      </w:hyperlink>
      <w:r>
        <w:t xml:space="preserve">. </w:t>
      </w:r>
      <w:r w:rsidRPr="00041205">
        <w:rPr>
          <w:rFonts w:cs="Arial"/>
        </w:rPr>
        <w:t xml:space="preserve">Please </w:t>
      </w:r>
      <w:r w:rsidR="003F53EF">
        <w:rPr>
          <w:rFonts w:cs="Arial"/>
        </w:rPr>
        <w:t>re</w:t>
      </w:r>
      <w:r w:rsidRPr="00041205">
        <w:rPr>
          <w:rFonts w:cs="Arial"/>
        </w:rPr>
        <w:t xml:space="preserve">view this invoice carefully to identify errors. During the rush of a business day, it is possible Healy Consultants inadvertently made fee calculation errors, typing errors or omitted services or omitted historic fee payments from Clients. In the unfortunate </w:t>
      </w:r>
      <w:r w:rsidR="00A14C2D" w:rsidRPr="00041205">
        <w:rPr>
          <w:rFonts w:cs="Arial"/>
        </w:rPr>
        <w:t>event,</w:t>
      </w:r>
      <w:r w:rsidRPr="00041205">
        <w:rPr>
          <w:rFonts w:cs="Arial"/>
        </w:rPr>
        <w:t xml:space="preserve"> you identify invoice errors, please revert to me directly re the same. I apologize in advance if I or my staff made invoice errors; </w:t>
      </w:r>
    </w:p>
    <w:p w14:paraId="7C4127D6" w14:textId="77777777" w:rsidR="000012AF" w:rsidRDefault="000012AF" w:rsidP="000012AF">
      <w:pPr>
        <w:pStyle w:val="ListParagraph"/>
        <w:rPr>
          <w:b/>
        </w:rPr>
      </w:pPr>
    </w:p>
    <w:p w14:paraId="6AA24123" w14:textId="77777777" w:rsidR="00797E99" w:rsidRPr="00AA3D6D" w:rsidRDefault="00161BD3" w:rsidP="00B53D85">
      <w:pPr>
        <w:pStyle w:val="Header"/>
        <w:numPr>
          <w:ilvl w:val="0"/>
          <w:numId w:val="2"/>
        </w:numPr>
        <w:tabs>
          <w:tab w:val="clear" w:pos="4320"/>
          <w:tab w:val="clear" w:pos="8640"/>
        </w:tabs>
        <w:ind w:left="-720"/>
        <w:jc w:val="both"/>
        <w:rPr>
          <w:rFonts w:cs="Arial"/>
        </w:rPr>
      </w:pPr>
      <w:r>
        <w:rPr>
          <w:rFonts w:cs="Arial"/>
        </w:rPr>
        <w:t xml:space="preserve">Assuming </w:t>
      </w:r>
      <w:r w:rsidR="005030C7">
        <w:rPr>
          <w:rFonts w:cs="Arial"/>
        </w:rPr>
        <w:t>[Client name]</w:t>
      </w:r>
      <w:r>
        <w:rPr>
          <w:rFonts w:cs="Arial"/>
        </w:rPr>
        <w:t>s</w:t>
      </w:r>
      <w:r w:rsidR="00797E99" w:rsidRPr="00AA3D6D">
        <w:rPr>
          <w:rFonts w:cs="Arial"/>
        </w:rPr>
        <w:t xml:space="preserve"> re-engage Healy Consultants</w:t>
      </w:r>
      <w:r w:rsidR="0046666D">
        <w:rPr>
          <w:rFonts w:cs="Arial"/>
        </w:rPr>
        <w:t xml:space="preserve"> Group PLC</w:t>
      </w:r>
      <w:r w:rsidR="00797E99">
        <w:rPr>
          <w:rFonts w:cs="Arial"/>
        </w:rPr>
        <w:t xml:space="preserve"> in year 2</w:t>
      </w:r>
      <w:r w:rsidR="00797E99" w:rsidRPr="00AA3D6D">
        <w:rPr>
          <w:rFonts w:cs="Arial"/>
        </w:rPr>
        <w:t>, this fee is an estimate of the fees payable next year, 12 months after the date of company registration;</w:t>
      </w:r>
    </w:p>
    <w:p w14:paraId="6DA9DA6B" w14:textId="77777777" w:rsidR="00797E99" w:rsidRDefault="00797E99" w:rsidP="00797E99">
      <w:pPr>
        <w:pStyle w:val="ListParagraph"/>
        <w:rPr>
          <w:rFonts w:cs="Arial"/>
          <w:noProof/>
          <w:lang w:eastAsia="x-none"/>
        </w:rPr>
      </w:pPr>
    </w:p>
    <w:p w14:paraId="282D1AA2" w14:textId="77777777" w:rsidR="00F6142A" w:rsidRPr="002D1F84" w:rsidRDefault="00F6142A" w:rsidP="00F6142A">
      <w:pPr>
        <w:pStyle w:val="Header"/>
        <w:numPr>
          <w:ilvl w:val="0"/>
          <w:numId w:val="2"/>
        </w:numPr>
        <w:tabs>
          <w:tab w:val="clear" w:pos="4320"/>
          <w:tab w:val="clear" w:pos="8640"/>
        </w:tabs>
        <w:ind w:left="-720"/>
        <w:jc w:val="both"/>
        <w:rPr>
          <w:rFonts w:cs="Arial"/>
          <w:color w:val="000000"/>
        </w:rPr>
      </w:pPr>
      <w:r w:rsidRPr="00C90684">
        <w:rPr>
          <w:rFonts w:cs="Arial"/>
        </w:rPr>
        <w:t xml:space="preserve">Some of </w:t>
      </w:r>
      <w:r w:rsidR="005030C7">
        <w:rPr>
          <w:rFonts w:cs="Arial"/>
        </w:rPr>
        <w:t>[Client name]</w:t>
      </w:r>
      <w:r w:rsidRPr="00C90684">
        <w:rPr>
          <w:rFonts w:cs="Arial"/>
        </w:rPr>
        <w:t>s engage Healy Consultants</w:t>
      </w:r>
      <w:r>
        <w:rPr>
          <w:rFonts w:cs="Arial"/>
        </w:rPr>
        <w:t xml:space="preserve"> Group PLC</w:t>
      </w:r>
      <w:r w:rsidRPr="00C90684">
        <w:rPr>
          <w:rFonts w:cs="Arial"/>
        </w:rPr>
        <w:t xml:space="preserve"> to </w:t>
      </w:r>
      <w:hyperlink r:id="rId35" w:history="1">
        <w:r w:rsidRPr="00C90684">
          <w:rPr>
            <w:rStyle w:val="Hyperlink"/>
            <w:rFonts w:cs="Arial"/>
          </w:rPr>
          <w:t>recruit</w:t>
        </w:r>
      </w:hyperlink>
      <w:r w:rsidRPr="00C90684">
        <w:rPr>
          <w:rFonts w:cs="Arial"/>
        </w:rPr>
        <w:t xml:space="preserve"> local employees. We have a lot of experience in this area and we are quite skilled at securing quality candidates for </w:t>
      </w:r>
      <w:r w:rsidR="005030C7">
        <w:rPr>
          <w:rFonts w:cs="Arial"/>
        </w:rPr>
        <w:t>[Client name]</w:t>
      </w:r>
      <w:r w:rsidRPr="00C90684">
        <w:rPr>
          <w:rFonts w:cs="Arial"/>
        </w:rPr>
        <w:t>s;</w:t>
      </w:r>
    </w:p>
    <w:p w14:paraId="656371B8" w14:textId="77777777" w:rsidR="00161BD3" w:rsidRPr="00161BD3" w:rsidRDefault="00161BD3" w:rsidP="00161BD3">
      <w:pPr>
        <w:pStyle w:val="Header"/>
        <w:tabs>
          <w:tab w:val="clear" w:pos="4320"/>
          <w:tab w:val="clear" w:pos="8640"/>
        </w:tabs>
        <w:ind w:left="-720"/>
        <w:jc w:val="both"/>
        <w:rPr>
          <w:rFonts w:cs="Arial"/>
          <w:b/>
        </w:rPr>
      </w:pPr>
    </w:p>
    <w:p w14:paraId="330E9AE1" w14:textId="77777777" w:rsidR="00797E99" w:rsidRPr="002E7F8F" w:rsidRDefault="00797E99" w:rsidP="00B53D85">
      <w:pPr>
        <w:pStyle w:val="Header"/>
        <w:numPr>
          <w:ilvl w:val="0"/>
          <w:numId w:val="2"/>
        </w:numPr>
        <w:tabs>
          <w:tab w:val="clear" w:pos="4320"/>
          <w:tab w:val="clear" w:pos="8640"/>
        </w:tabs>
        <w:ind w:left="-720"/>
        <w:jc w:val="both"/>
        <w:rPr>
          <w:rFonts w:cs="Arial"/>
          <w:b/>
        </w:rPr>
      </w:pPr>
      <w:r w:rsidRPr="00AA3D6D">
        <w:rPr>
          <w:rFonts w:cs="Arial"/>
          <w:noProof/>
          <w:lang w:eastAsia="x-none"/>
        </w:rPr>
        <w:t xml:space="preserve">The </w:t>
      </w:r>
      <w:r w:rsidRPr="00AA3D6D">
        <w:rPr>
          <w:rFonts w:cs="Arial"/>
          <w:color w:val="000000"/>
        </w:rPr>
        <w:t>fees</w:t>
      </w:r>
      <w:r w:rsidRPr="00AA3D6D">
        <w:rPr>
          <w:rFonts w:cs="Arial"/>
          <w:noProof/>
          <w:lang w:eastAsia="x-none"/>
        </w:rPr>
        <w:t xml:space="preserve"> quoted in this </w:t>
      </w:r>
      <w:r w:rsidR="002E7F8F">
        <w:rPr>
          <w:rFonts w:cs="Arial"/>
          <w:noProof/>
          <w:lang w:eastAsia="x-none"/>
        </w:rPr>
        <w:t xml:space="preserve">sales </w:t>
      </w:r>
      <w:r w:rsidRPr="00AA3D6D">
        <w:rPr>
          <w:rFonts w:cs="Arial"/>
          <w:noProof/>
          <w:lang w:eastAsia="x-none"/>
        </w:rPr>
        <w:t xml:space="preserve">invoice </w:t>
      </w:r>
      <w:r w:rsidR="002E7F8F">
        <w:rPr>
          <w:rFonts w:cs="Arial"/>
          <w:noProof/>
          <w:lang w:eastAsia="x-none"/>
        </w:rPr>
        <w:t>today</w:t>
      </w:r>
      <w:r w:rsidR="00415D89">
        <w:rPr>
          <w:rFonts w:cs="Arial"/>
          <w:noProof/>
          <w:lang w:eastAsia="x-none"/>
        </w:rPr>
        <w:t xml:space="preserve">, </w:t>
      </w:r>
      <w:r w:rsidRPr="00AA3D6D">
        <w:rPr>
          <w:rFonts w:cs="Arial"/>
          <w:noProof/>
          <w:lang w:eastAsia="x-none"/>
        </w:rPr>
        <w:t xml:space="preserve">are a prediction of the fees required to efficiently and </w:t>
      </w:r>
      <w:r w:rsidR="00415D89">
        <w:rPr>
          <w:rFonts w:cs="Arial"/>
          <w:noProof/>
          <w:lang w:eastAsia="x-none"/>
        </w:rPr>
        <w:t xml:space="preserve">timely </w:t>
      </w:r>
      <w:r w:rsidRPr="00AA3D6D">
        <w:rPr>
          <w:rFonts w:cs="Arial"/>
          <w:noProof/>
          <w:lang w:eastAsia="x-none"/>
        </w:rPr>
        <w:t>complete this engagement. If during the engagement Healy Consultants</w:t>
      </w:r>
      <w:r w:rsidR="007A3CF6">
        <w:rPr>
          <w:rFonts w:cs="Arial"/>
          <w:noProof/>
          <w:lang w:eastAsia="x-none"/>
        </w:rPr>
        <w:t xml:space="preserve"> Group PLC</w:t>
      </w:r>
      <w:r w:rsidRPr="00AA3D6D">
        <w:rPr>
          <w:rFonts w:cs="Arial"/>
          <w:noProof/>
          <w:lang w:eastAsia="x-none"/>
        </w:rPr>
        <w:t xml:space="preserve"> realizes that the project is more complex than anticipated, requiring a large additional investment of time, my Firm will revert to request additional fees. If Healy Consultants completes the engagement faster than expected and more easily than expected, Healy Consultants</w:t>
      </w:r>
      <w:r w:rsidR="007A3CF6">
        <w:rPr>
          <w:rFonts w:cs="Arial"/>
          <w:noProof/>
          <w:lang w:eastAsia="x-none"/>
        </w:rPr>
        <w:t xml:space="preserve"> Group PLC</w:t>
      </w:r>
      <w:r w:rsidRPr="00AA3D6D">
        <w:rPr>
          <w:rFonts w:cs="Arial"/>
          <w:noProof/>
          <w:lang w:eastAsia="x-none"/>
        </w:rPr>
        <w:t xml:space="preserve"> is happy to refund some fees to </w:t>
      </w:r>
      <w:r w:rsidR="005030C7">
        <w:rPr>
          <w:rFonts w:cs="Arial"/>
          <w:noProof/>
          <w:lang w:eastAsia="x-none"/>
        </w:rPr>
        <w:t>[Client name]</w:t>
      </w:r>
      <w:r w:rsidRPr="00AA3D6D">
        <w:rPr>
          <w:rFonts w:cs="Arial"/>
          <w:noProof/>
          <w:lang w:eastAsia="x-none"/>
        </w:rPr>
        <w:t>;</w:t>
      </w:r>
    </w:p>
    <w:p w14:paraId="525866F4" w14:textId="77777777" w:rsidR="002E7F8F" w:rsidRPr="00B5528F" w:rsidRDefault="002E7F8F" w:rsidP="002E7F8F">
      <w:pPr>
        <w:pStyle w:val="Header"/>
        <w:tabs>
          <w:tab w:val="clear" w:pos="4320"/>
          <w:tab w:val="clear" w:pos="8640"/>
        </w:tabs>
        <w:ind w:left="-1080"/>
        <w:jc w:val="both"/>
        <w:rPr>
          <w:rFonts w:cs="Arial"/>
          <w:b/>
        </w:rPr>
      </w:pPr>
    </w:p>
    <w:p w14:paraId="247287D8" w14:textId="77777777" w:rsidR="009F3380" w:rsidRPr="007269D1" w:rsidRDefault="00734E2B" w:rsidP="00B53D85">
      <w:pPr>
        <w:numPr>
          <w:ilvl w:val="0"/>
          <w:numId w:val="2"/>
        </w:numPr>
        <w:tabs>
          <w:tab w:val="left" w:pos="11403"/>
        </w:tabs>
        <w:ind w:left="-720"/>
        <w:jc w:val="both"/>
        <w:rPr>
          <w:color w:val="000000"/>
        </w:rPr>
      </w:pPr>
      <w:r>
        <w:rPr>
          <w:rFonts w:cs="Arial"/>
        </w:rPr>
        <w:t xml:space="preserve">During company registration, the </w:t>
      </w:r>
      <w:r w:rsidR="003F53EF">
        <w:rPr>
          <w:rFonts w:cs="Arial"/>
        </w:rPr>
        <w:t xml:space="preserve">minimum </w:t>
      </w:r>
      <w:r>
        <w:rPr>
          <w:rFonts w:cs="Arial"/>
        </w:rPr>
        <w:t xml:space="preserve">paid up share capital </w:t>
      </w:r>
      <w:r w:rsidR="003F53EF">
        <w:rPr>
          <w:rFonts w:cs="Arial"/>
        </w:rPr>
        <w:t xml:space="preserve">of </w:t>
      </w:r>
      <w:proofErr w:type="spellStart"/>
      <w:r w:rsidR="003F53EF" w:rsidRPr="003F53EF">
        <w:rPr>
          <w:rFonts w:cs="Arial"/>
          <w:color w:val="FF0000"/>
        </w:rPr>
        <w:t>US$xx</w:t>
      </w:r>
      <w:proofErr w:type="spellEnd"/>
      <w:r w:rsidR="002E6B69" w:rsidRPr="002E6B69">
        <w:rPr>
          <w:rFonts w:cs="Arial"/>
        </w:rPr>
        <w:t xml:space="preserve"> </w:t>
      </w:r>
      <w:r>
        <w:rPr>
          <w:rFonts w:cs="Arial"/>
        </w:rPr>
        <w:t>must be injected into the local corporate bank account</w:t>
      </w:r>
      <w:r w:rsidR="00871883">
        <w:rPr>
          <w:rFonts w:cs="Arial"/>
        </w:rPr>
        <w:t xml:space="preserve"> or </w:t>
      </w:r>
      <w:r w:rsidR="002E6B69" w:rsidRPr="002E6B69">
        <w:rPr>
          <w:rFonts w:cs="Arial"/>
        </w:rPr>
        <w:t xml:space="preserve">capital </w:t>
      </w:r>
      <w:r w:rsidR="002E6B69" w:rsidRPr="002E6B69">
        <w:rPr>
          <w:rFonts w:cs="Arial"/>
          <w:noProof/>
          <w:lang w:eastAsia="x-none"/>
        </w:rPr>
        <w:t>account</w:t>
      </w:r>
      <w:r w:rsidR="003F53EF">
        <w:t>.</w:t>
      </w:r>
      <w:r w:rsidR="002E6B69">
        <w:rPr>
          <w:rFonts w:cs="Arial"/>
        </w:rPr>
        <w:t xml:space="preserve"> </w:t>
      </w:r>
      <w:r w:rsidR="00871883">
        <w:rPr>
          <w:rFonts w:cs="Arial"/>
        </w:rPr>
        <w:t xml:space="preserve">The paid-up share capital may vary depending on </w:t>
      </w:r>
      <w:r w:rsidR="005030C7">
        <w:rPr>
          <w:rFonts w:cs="Arial"/>
        </w:rPr>
        <w:t>[Client name]</w:t>
      </w:r>
      <w:r w:rsidR="00871883">
        <w:rPr>
          <w:rFonts w:cs="Arial"/>
        </w:rPr>
        <w:t xml:space="preserve"> business. </w:t>
      </w:r>
      <w:r w:rsidR="009F3380">
        <w:t xml:space="preserve">To optimize engagement efficiency and minimize delays, Healy Consultants </w:t>
      </w:r>
      <w:r w:rsidR="007A3CF6">
        <w:t xml:space="preserve">Group PLC </w:t>
      </w:r>
      <w:r w:rsidR="009F3380">
        <w:t xml:space="preserve">is happy to deposit these funds on behalf of </w:t>
      </w:r>
      <w:r w:rsidR="005030C7">
        <w:t>[Client name]</w:t>
      </w:r>
      <w:r w:rsidR="009F3380">
        <w:t>s;</w:t>
      </w:r>
    </w:p>
    <w:p w14:paraId="58D21DD8" w14:textId="77777777" w:rsidR="009F3380" w:rsidRDefault="009F3380" w:rsidP="009F3380">
      <w:pPr>
        <w:pStyle w:val="ListParagraph"/>
      </w:pPr>
    </w:p>
    <w:p w14:paraId="0FCFC00A" w14:textId="77777777" w:rsidR="002E6B69" w:rsidRDefault="002E6B69" w:rsidP="00B53D85">
      <w:pPr>
        <w:pStyle w:val="Header"/>
        <w:numPr>
          <w:ilvl w:val="0"/>
          <w:numId w:val="2"/>
        </w:numPr>
        <w:tabs>
          <w:tab w:val="clear" w:pos="4320"/>
          <w:tab w:val="clear" w:pos="8640"/>
        </w:tabs>
        <w:ind w:left="-720"/>
        <w:jc w:val="both"/>
        <w:rPr>
          <w:rFonts w:cs="Arial"/>
        </w:rPr>
      </w:pPr>
      <w:r w:rsidRPr="001134AC">
        <w:t>Monthly</w:t>
      </w:r>
      <w:r w:rsidRPr="00D12D5A">
        <w:rPr>
          <w:rFonts w:cs="Arial"/>
        </w:rPr>
        <w:t xml:space="preserve"> and quarterly Government tax obligations include </w:t>
      </w:r>
      <w:proofErr w:type="spellStart"/>
      <w:r w:rsidRPr="0014740D">
        <w:rPr>
          <w:rFonts w:cs="Arial"/>
          <w:b/>
          <w:color w:val="FFC000"/>
        </w:rPr>
        <w:t>i</w:t>
      </w:r>
      <w:proofErr w:type="spellEnd"/>
      <w:r w:rsidRPr="0014740D">
        <w:rPr>
          <w:rFonts w:cs="Arial"/>
          <w:b/>
          <w:color w:val="FFC000"/>
        </w:rPr>
        <w:t>)</w:t>
      </w:r>
      <w:r w:rsidRPr="00D12D5A">
        <w:rPr>
          <w:rFonts w:cs="Arial"/>
        </w:rPr>
        <w:t xml:space="preserve"> </w:t>
      </w:r>
      <w:r w:rsidRPr="00161BD3">
        <w:rPr>
          <w:rFonts w:cs="Arial"/>
          <w:color w:val="FF0000"/>
        </w:rPr>
        <w:t>payroll and personal income tax reporting on behalf of employees (if any)</w:t>
      </w:r>
      <w:r w:rsidRPr="00D12D5A">
        <w:rPr>
          <w:rFonts w:cs="Arial"/>
        </w:rPr>
        <w:t xml:space="preserve"> </w:t>
      </w:r>
      <w:r w:rsidRPr="0014740D">
        <w:rPr>
          <w:rFonts w:cs="Arial"/>
          <w:b/>
          <w:color w:val="FFC000"/>
        </w:rPr>
        <w:t>ii)</w:t>
      </w:r>
      <w:r w:rsidRPr="00D12D5A">
        <w:rPr>
          <w:rFonts w:cs="Arial"/>
        </w:rPr>
        <w:t xml:space="preserve"> </w:t>
      </w:r>
      <w:r w:rsidRPr="00161BD3">
        <w:rPr>
          <w:rFonts w:cs="Arial"/>
          <w:color w:val="FF0000"/>
        </w:rPr>
        <w:t xml:space="preserve">monthly VAT returns and payments </w:t>
      </w:r>
      <w:r w:rsidRPr="0014740D">
        <w:rPr>
          <w:rFonts w:cs="Arial"/>
          <w:b/>
          <w:color w:val="FFC000"/>
        </w:rPr>
        <w:t>iii)</w:t>
      </w:r>
      <w:r w:rsidRPr="00D12D5A">
        <w:rPr>
          <w:rFonts w:cs="Arial"/>
        </w:rPr>
        <w:t xml:space="preserve"> </w:t>
      </w:r>
      <w:r w:rsidRPr="00161BD3">
        <w:rPr>
          <w:rFonts w:cs="Arial"/>
          <w:color w:val="FF0000"/>
        </w:rPr>
        <w:t>quarterly report over the use of the invoice book and</w:t>
      </w:r>
      <w:r w:rsidRPr="00D12D5A">
        <w:rPr>
          <w:rFonts w:cs="Arial"/>
        </w:rPr>
        <w:t xml:space="preserve"> </w:t>
      </w:r>
      <w:r w:rsidRPr="0014740D">
        <w:rPr>
          <w:rFonts w:cs="Arial"/>
          <w:b/>
          <w:color w:val="FFC000"/>
        </w:rPr>
        <w:t>iv)</w:t>
      </w:r>
      <w:r w:rsidRPr="00D12D5A">
        <w:rPr>
          <w:rFonts w:cs="Arial"/>
        </w:rPr>
        <w:t xml:space="preserve"> </w:t>
      </w:r>
      <w:r w:rsidRPr="00161BD3">
        <w:rPr>
          <w:rFonts w:cs="Arial"/>
          <w:color w:val="FF0000"/>
        </w:rPr>
        <w:t>quarterly corporate tax provisional payments.</w:t>
      </w:r>
      <w:r w:rsidRPr="00D12D5A">
        <w:rPr>
          <w:rFonts w:cs="Arial"/>
        </w:rPr>
        <w:t xml:space="preserve"> If you need our help, Healy Consultants</w:t>
      </w:r>
      <w:r w:rsidR="007A3CF6">
        <w:rPr>
          <w:rFonts w:cs="Arial"/>
        </w:rPr>
        <w:t xml:space="preserve"> Group PLC</w:t>
      </w:r>
      <w:r w:rsidRPr="00D12D5A">
        <w:rPr>
          <w:rFonts w:cs="Arial"/>
        </w:rPr>
        <w:t xml:space="preserve"> can complete monthly Government reporting for a monthly fee of US$</w:t>
      </w:r>
      <w:r w:rsidR="00516CC9">
        <w:rPr>
          <w:rFonts w:cs="Arial"/>
        </w:rPr>
        <w:t>6</w:t>
      </w:r>
      <w:r>
        <w:rPr>
          <w:rFonts w:cs="Arial"/>
        </w:rPr>
        <w:t>6</w:t>
      </w:r>
      <w:r w:rsidRPr="00D12D5A">
        <w:rPr>
          <w:rFonts w:cs="Arial"/>
        </w:rPr>
        <w:t xml:space="preserve">0. Healy Consultants monthly support will include </w:t>
      </w:r>
      <w:proofErr w:type="spellStart"/>
      <w:r w:rsidRPr="0014740D">
        <w:rPr>
          <w:rFonts w:cs="Arial"/>
          <w:b/>
          <w:color w:val="FFC000"/>
        </w:rPr>
        <w:t>i</w:t>
      </w:r>
      <w:proofErr w:type="spellEnd"/>
      <w:r w:rsidRPr="0014740D">
        <w:rPr>
          <w:rFonts w:cs="Arial"/>
          <w:b/>
          <w:color w:val="FFC000"/>
        </w:rPr>
        <w:t>)</w:t>
      </w:r>
      <w:r w:rsidRPr="00D12D5A">
        <w:rPr>
          <w:rFonts w:cs="Arial"/>
        </w:rPr>
        <w:t xml:space="preserve"> receive in </w:t>
      </w:r>
      <w:proofErr w:type="spellStart"/>
      <w:r w:rsidRPr="00D12D5A">
        <w:rPr>
          <w:rFonts w:cs="Arial"/>
        </w:rPr>
        <w:t>dropbox</w:t>
      </w:r>
      <w:proofErr w:type="spellEnd"/>
      <w:r>
        <w:rPr>
          <w:rFonts w:cs="Arial"/>
        </w:rPr>
        <w:t xml:space="preserve"> the monthly invoices from </w:t>
      </w:r>
      <w:r w:rsidR="005030C7">
        <w:rPr>
          <w:rFonts w:cs="Arial"/>
        </w:rPr>
        <w:t>[Client name]</w:t>
      </w:r>
      <w:r w:rsidRPr="00D12D5A">
        <w:rPr>
          <w:rFonts w:cs="Arial"/>
        </w:rPr>
        <w:t xml:space="preserve"> </w:t>
      </w:r>
      <w:r w:rsidRPr="0014740D">
        <w:rPr>
          <w:rFonts w:cs="Arial"/>
          <w:b/>
          <w:color w:val="FFC000"/>
        </w:rPr>
        <w:t>ii)</w:t>
      </w:r>
      <w:r w:rsidRPr="00D12D5A">
        <w:rPr>
          <w:rFonts w:cs="Arial"/>
        </w:rPr>
        <w:t xml:space="preserve"> label monthly bank statement transactions </w:t>
      </w:r>
      <w:r w:rsidRPr="0014740D">
        <w:rPr>
          <w:rFonts w:cs="Arial"/>
          <w:b/>
          <w:color w:val="FFC000"/>
        </w:rPr>
        <w:t>iii)</w:t>
      </w:r>
      <w:r w:rsidRPr="00D12D5A">
        <w:rPr>
          <w:rFonts w:cs="Arial"/>
        </w:rPr>
        <w:t xml:space="preserve"> preparation and submission of VAT returns and </w:t>
      </w:r>
      <w:r w:rsidRPr="0014740D">
        <w:rPr>
          <w:rFonts w:cs="Arial"/>
          <w:b/>
          <w:color w:val="FFC000"/>
        </w:rPr>
        <w:t>iv)</w:t>
      </w:r>
      <w:r w:rsidRPr="00D12D5A">
        <w:rPr>
          <w:rFonts w:cs="Arial"/>
        </w:rPr>
        <w:t xml:space="preserve"> monitor monthly profit levels to minimize annual tax </w:t>
      </w:r>
      <w:r w:rsidRPr="0014740D">
        <w:rPr>
          <w:rFonts w:cs="Arial"/>
          <w:b/>
          <w:color w:val="FFC000"/>
        </w:rPr>
        <w:t>v)</w:t>
      </w:r>
      <w:r w:rsidRPr="00D12D5A">
        <w:rPr>
          <w:rFonts w:cs="Arial"/>
          <w:b/>
        </w:rPr>
        <w:t xml:space="preserve"> </w:t>
      </w:r>
      <w:r w:rsidRPr="00D12D5A">
        <w:rPr>
          <w:rFonts w:cs="Arial"/>
        </w:rPr>
        <w:t>submission of monthly employee payroll reporting;</w:t>
      </w:r>
    </w:p>
    <w:p w14:paraId="3006E792" w14:textId="77777777" w:rsidR="00374D65" w:rsidRPr="00D9769F" w:rsidRDefault="00374D65" w:rsidP="00374D65">
      <w:pPr>
        <w:pStyle w:val="Header"/>
        <w:tabs>
          <w:tab w:val="clear" w:pos="4320"/>
          <w:tab w:val="clear" w:pos="8640"/>
        </w:tabs>
        <w:jc w:val="both"/>
        <w:rPr>
          <w:rFonts w:cs="Arial"/>
        </w:rPr>
      </w:pPr>
    </w:p>
    <w:tbl>
      <w:tblPr>
        <w:tblW w:w="10953" w:type="dxa"/>
        <w:tblInd w:w="-1134" w:type="dxa"/>
        <w:tblLook w:val="04A0" w:firstRow="1" w:lastRow="0" w:firstColumn="1" w:lastColumn="0" w:noHBand="0" w:noVBand="1"/>
      </w:tblPr>
      <w:tblGrid>
        <w:gridCol w:w="509"/>
        <w:gridCol w:w="7318"/>
        <w:gridCol w:w="3126"/>
      </w:tblGrid>
      <w:tr w:rsidR="00E570CF" w:rsidRPr="001B375E" w14:paraId="39D75656" w14:textId="77777777" w:rsidTr="002E72DE">
        <w:trPr>
          <w:trHeight w:val="772"/>
        </w:trPr>
        <w:tc>
          <w:tcPr>
            <w:tcW w:w="509" w:type="dxa"/>
            <w:shd w:val="clear" w:color="auto" w:fill="auto"/>
          </w:tcPr>
          <w:p w14:paraId="13EE9EC3" w14:textId="77777777" w:rsidR="00E570CF" w:rsidRPr="001B375E" w:rsidRDefault="00E570CF" w:rsidP="00B53D85">
            <w:pPr>
              <w:pStyle w:val="Header"/>
              <w:numPr>
                <w:ilvl w:val="0"/>
                <w:numId w:val="2"/>
              </w:numPr>
              <w:tabs>
                <w:tab w:val="clear" w:pos="4320"/>
                <w:tab w:val="clear" w:pos="8640"/>
              </w:tabs>
              <w:jc w:val="both"/>
              <w:rPr>
                <w:rFonts w:cs="Arial"/>
                <w:color w:val="000000"/>
              </w:rPr>
            </w:pPr>
          </w:p>
        </w:tc>
        <w:tc>
          <w:tcPr>
            <w:tcW w:w="7318" w:type="dxa"/>
            <w:shd w:val="clear" w:color="auto" w:fill="auto"/>
          </w:tcPr>
          <w:p w14:paraId="444D66B2" w14:textId="77777777" w:rsidR="00E570CF" w:rsidRPr="001B375E" w:rsidRDefault="00E570CF" w:rsidP="003A0FA0">
            <w:pPr>
              <w:pStyle w:val="Header"/>
              <w:tabs>
                <w:tab w:val="clear" w:pos="4320"/>
                <w:tab w:val="clear" w:pos="8640"/>
              </w:tabs>
              <w:ind w:left="-108" w:right="-108"/>
              <w:jc w:val="both"/>
              <w:rPr>
                <w:color w:val="000000"/>
              </w:rPr>
            </w:pPr>
            <w:r w:rsidRPr="001B375E">
              <w:rPr>
                <w:rFonts w:cs="Arial"/>
                <w:noProof/>
              </w:rPr>
              <w:br w:type="page"/>
            </w:r>
            <w:r w:rsidRPr="001B375E">
              <w:rPr>
                <w:color w:val="000000"/>
              </w:rPr>
              <w:t xml:space="preserve">If </w:t>
            </w:r>
            <w:r w:rsidR="005030C7">
              <w:rPr>
                <w:color w:val="000000"/>
              </w:rPr>
              <w:t>[Client name]</w:t>
            </w:r>
            <w:r w:rsidRPr="001B375E">
              <w:rPr>
                <w:color w:val="000000"/>
              </w:rPr>
              <w:t xml:space="preserve"> and Healy Consultants</w:t>
            </w:r>
            <w:r w:rsidR="007A3CF6">
              <w:rPr>
                <w:color w:val="000000"/>
              </w:rPr>
              <w:t xml:space="preserve"> Group PLC</w:t>
            </w:r>
            <w:r w:rsidRPr="001B375E">
              <w:rPr>
                <w:color w:val="000000"/>
              </w:rPr>
              <w:t xml:space="preserve"> properly plan this engagement</w:t>
            </w:r>
            <w:r w:rsidRPr="001B375E">
              <w:rPr>
                <w:color w:val="000000"/>
                <w:shd w:val="clear" w:color="auto" w:fill="FFFFFF"/>
              </w:rPr>
              <w:t xml:space="preserve">, </w:t>
            </w:r>
            <w:r w:rsidR="005030C7">
              <w:rPr>
                <w:color w:val="000000"/>
                <w:shd w:val="clear" w:color="auto" w:fill="FFFFFF"/>
              </w:rPr>
              <w:t>[Client name]</w:t>
            </w:r>
            <w:r w:rsidRPr="001B375E">
              <w:rPr>
                <w:color w:val="000000"/>
                <w:shd w:val="clear" w:color="auto" w:fill="FFFFFF"/>
              </w:rPr>
              <w:t xml:space="preserve">s will </w:t>
            </w:r>
            <w:r w:rsidRPr="001B375E">
              <w:rPr>
                <w:b/>
                <w:i/>
                <w:color w:val="000000"/>
                <w:u w:val="single"/>
                <w:shd w:val="clear" w:color="auto" w:fill="FFFFFF"/>
              </w:rPr>
              <w:t>not</w:t>
            </w:r>
            <w:r w:rsidRPr="001B375E">
              <w:rPr>
                <w:color w:val="000000"/>
                <w:shd w:val="clear" w:color="auto" w:fill="FFFFFF"/>
              </w:rPr>
              <w:t xml:space="preserve"> have to travel </w:t>
            </w:r>
            <w:r w:rsidRPr="001B375E">
              <w:rPr>
                <w:color w:val="000000"/>
              </w:rPr>
              <w:t>during</w:t>
            </w:r>
            <w:r w:rsidRPr="001B375E">
              <w:rPr>
                <w:color w:val="000000"/>
                <w:shd w:val="clear" w:color="auto" w:fill="FFFFFF"/>
              </w:rPr>
              <w:t xml:space="preserve"> this engagement. Healy Consultants will efficiently complete company registration</w:t>
            </w:r>
            <w:r w:rsidR="00F674C7">
              <w:rPr>
                <w:color w:val="000000"/>
                <w:shd w:val="clear" w:color="auto" w:fill="FFFFFF"/>
              </w:rPr>
              <w:t>,</w:t>
            </w:r>
            <w:r w:rsidRPr="001B375E">
              <w:rPr>
                <w:color w:val="000000"/>
                <w:shd w:val="clear" w:color="auto" w:fill="FFFFFF"/>
              </w:rPr>
              <w:t xml:space="preserve"> corporate bank account opening</w:t>
            </w:r>
            <w:r w:rsidR="00476C4A">
              <w:rPr>
                <w:color w:val="000000"/>
                <w:shd w:val="clear" w:color="auto" w:fill="FFFFFF"/>
              </w:rPr>
              <w:t>;</w:t>
            </w:r>
            <w:r w:rsidR="00F674C7">
              <w:rPr>
                <w:color w:val="000000"/>
                <w:shd w:val="clear" w:color="auto" w:fill="FFFFFF"/>
              </w:rPr>
              <w:t xml:space="preserve"> and change of corporate structure</w:t>
            </w:r>
            <w:r w:rsidR="00476C4A">
              <w:rPr>
                <w:color w:val="000000"/>
                <w:shd w:val="clear" w:color="auto" w:fill="FFFFFF"/>
              </w:rPr>
              <w:t xml:space="preserve"> and bank signatory</w:t>
            </w:r>
            <w:r w:rsidRPr="001B375E">
              <w:rPr>
                <w:color w:val="000000"/>
                <w:shd w:val="clear" w:color="auto" w:fill="FFFFFF"/>
              </w:rPr>
              <w:t xml:space="preserve"> in a timely </w:t>
            </w:r>
            <w:r w:rsidRPr="001B375E">
              <w:rPr>
                <w:color w:val="000000"/>
              </w:rPr>
              <w:t>manner</w:t>
            </w:r>
            <w:r w:rsidRPr="001B375E">
              <w:rPr>
                <w:color w:val="000000"/>
                <w:shd w:val="clear" w:color="auto" w:fill="FFFFFF"/>
              </w:rPr>
              <w:t xml:space="preserve"> without </w:t>
            </w:r>
            <w:r w:rsidR="005030C7">
              <w:rPr>
                <w:color w:val="000000"/>
                <w:shd w:val="clear" w:color="auto" w:fill="FFFFFF"/>
              </w:rPr>
              <w:t>[Client name]</w:t>
            </w:r>
            <w:r w:rsidRPr="001B375E">
              <w:rPr>
                <w:color w:val="000000"/>
                <w:shd w:val="clear" w:color="auto" w:fill="FFFFFF"/>
              </w:rPr>
              <w:t xml:space="preserve"> presence. Instead, </w:t>
            </w:r>
            <w:r w:rsidR="005030C7">
              <w:rPr>
                <w:color w:val="000000"/>
                <w:shd w:val="clear" w:color="auto" w:fill="FFFFFF"/>
              </w:rPr>
              <w:t>[Client name]</w:t>
            </w:r>
            <w:r w:rsidRPr="001B375E">
              <w:rPr>
                <w:color w:val="000000"/>
                <w:shd w:val="clear" w:color="auto" w:fill="FFFFFF"/>
              </w:rPr>
              <w:t xml:space="preserve"> will need to</w:t>
            </w:r>
            <w:r w:rsidRPr="001B375E">
              <w:rPr>
                <w:rStyle w:val="apple-converted-space"/>
                <w:color w:val="000000"/>
                <w:shd w:val="clear" w:color="auto" w:fill="FFFFFF"/>
              </w:rPr>
              <w:t> </w:t>
            </w:r>
            <w:proofErr w:type="spellStart"/>
            <w:r w:rsidRPr="001B375E">
              <w:rPr>
                <w:b/>
                <w:color w:val="FFC000"/>
                <w:shd w:val="clear" w:color="auto" w:fill="FFFFFF"/>
              </w:rPr>
              <w:t>i</w:t>
            </w:r>
            <w:proofErr w:type="spellEnd"/>
            <w:r w:rsidRPr="001B375E">
              <w:rPr>
                <w:b/>
                <w:color w:val="FFC000"/>
                <w:shd w:val="clear" w:color="auto" w:fill="FFFFFF"/>
              </w:rPr>
              <w:t>)</w:t>
            </w:r>
            <w:r w:rsidRPr="001B375E">
              <w:rPr>
                <w:rStyle w:val="apple-converted-space"/>
                <w:color w:val="000000"/>
                <w:shd w:val="clear" w:color="auto" w:fill="FFFFFF"/>
              </w:rPr>
              <w:t> </w:t>
            </w:r>
            <w:r w:rsidRPr="001B375E">
              <w:rPr>
                <w:color w:val="000000"/>
                <w:shd w:val="clear" w:color="auto" w:fill="FFFFFF"/>
              </w:rPr>
              <w:t xml:space="preserve">sign and get </w:t>
            </w:r>
            <w:r w:rsidRPr="001B375E">
              <w:rPr>
                <w:color w:val="000000"/>
              </w:rPr>
              <w:t>documents</w:t>
            </w:r>
            <w:r w:rsidRPr="001B375E">
              <w:rPr>
                <w:color w:val="000000"/>
                <w:shd w:val="clear" w:color="auto" w:fill="FFFFFF"/>
              </w:rPr>
              <w:t xml:space="preserve"> legalized in the embassy in their country of origin and</w:t>
            </w:r>
            <w:r w:rsidRPr="001B375E">
              <w:rPr>
                <w:rStyle w:val="apple-converted-space"/>
                <w:color w:val="000000"/>
                <w:shd w:val="clear" w:color="auto" w:fill="FFFFFF"/>
              </w:rPr>
              <w:t> </w:t>
            </w:r>
            <w:r w:rsidRPr="001B375E">
              <w:rPr>
                <w:b/>
                <w:color w:val="FFC000"/>
                <w:shd w:val="clear" w:color="auto" w:fill="FFFFFF"/>
              </w:rPr>
              <w:t>ii)</w:t>
            </w:r>
            <w:r w:rsidRPr="001B375E">
              <w:rPr>
                <w:rStyle w:val="apple-converted-space"/>
                <w:color w:val="000000"/>
                <w:shd w:val="clear" w:color="auto" w:fill="FFFFFF"/>
              </w:rPr>
              <w:t> </w:t>
            </w:r>
            <w:r w:rsidRPr="001B375E">
              <w:rPr>
                <w:color w:val="000000"/>
                <w:shd w:val="clear" w:color="auto" w:fill="FFFFFF"/>
              </w:rPr>
              <w:t>courier the originals to Healy Consultants</w:t>
            </w:r>
            <w:r w:rsidR="007A3CF6">
              <w:rPr>
                <w:color w:val="000000"/>
                <w:shd w:val="clear" w:color="auto" w:fill="FFFFFF"/>
              </w:rPr>
              <w:t xml:space="preserve"> Group PLC</w:t>
            </w:r>
            <w:r w:rsidRPr="001B375E">
              <w:rPr>
                <w:color w:val="000000"/>
                <w:shd w:val="clear" w:color="auto" w:fill="FFFFFF"/>
              </w:rPr>
              <w:t xml:space="preserve"> office;</w:t>
            </w:r>
          </w:p>
          <w:p w14:paraId="68699BEB" w14:textId="77777777" w:rsidR="00E570CF" w:rsidRPr="001B375E" w:rsidRDefault="00E570CF" w:rsidP="003A0FA0">
            <w:pPr>
              <w:pStyle w:val="Header"/>
              <w:tabs>
                <w:tab w:val="clear" w:pos="4320"/>
                <w:tab w:val="clear" w:pos="8640"/>
              </w:tabs>
              <w:ind w:left="-108" w:right="-108"/>
              <w:jc w:val="both"/>
              <w:rPr>
                <w:rFonts w:cs="Arial"/>
                <w:noProof/>
              </w:rPr>
            </w:pPr>
          </w:p>
        </w:tc>
        <w:tc>
          <w:tcPr>
            <w:tcW w:w="3126" w:type="dxa"/>
            <w:shd w:val="clear" w:color="auto" w:fill="auto"/>
          </w:tcPr>
          <w:p w14:paraId="368F7DBC" w14:textId="77777777" w:rsidR="00E570CF" w:rsidRPr="001B375E" w:rsidRDefault="00E570CF" w:rsidP="003A0FA0">
            <w:pPr>
              <w:jc w:val="both"/>
              <w:rPr>
                <w:rFonts w:cs="Arial"/>
                <w:noProof/>
              </w:rPr>
            </w:pPr>
            <w:r>
              <w:rPr>
                <w:noProof/>
                <w:lang w:eastAsia="en-US"/>
              </w:rPr>
              <mc:AlternateContent>
                <mc:Choice Requires="wps">
                  <w:drawing>
                    <wp:anchor distT="0" distB="0" distL="114300" distR="114300" simplePos="0" relativeHeight="251661312" behindDoc="0" locked="0" layoutInCell="1" allowOverlap="1" wp14:anchorId="59481295" wp14:editId="3CFDB605">
                      <wp:simplePos x="0" y="0"/>
                      <wp:positionH relativeFrom="column">
                        <wp:posOffset>48260</wp:posOffset>
                      </wp:positionH>
                      <wp:positionV relativeFrom="paragraph">
                        <wp:posOffset>37465</wp:posOffset>
                      </wp:positionV>
                      <wp:extent cx="1769745" cy="1059180"/>
                      <wp:effectExtent l="10160" t="12700" r="1079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745" cy="105918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B9965" id="_x0000_t32" coordsize="21600,21600" o:spt="32" o:oned="t" path="m,l21600,21600e" filled="f">
                      <v:path arrowok="t" fillok="f" o:connecttype="none"/>
                      <o:lock v:ext="edit" shapetype="t"/>
                    </v:shapetype>
                    <v:shape id="Straight Arrow Connector 12" o:spid="_x0000_s1026" type="#_x0000_t32" style="position:absolute;margin-left:3.8pt;margin-top:2.95pt;width:139.35pt;height:83.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" strokecolor="yellow"/>
                  </w:pict>
                </mc:Fallback>
              </mc:AlternateContent>
            </w:r>
            <w:r>
              <w:rPr>
                <w:noProof/>
                <w:lang w:eastAsia="en-US"/>
              </w:rPr>
              <mc:AlternateContent>
                <mc:Choice Requires="wps">
                  <w:drawing>
                    <wp:anchor distT="0" distB="0" distL="114300" distR="114300" simplePos="0" relativeHeight="251660288" behindDoc="0" locked="0" layoutInCell="1" allowOverlap="1" wp14:anchorId="6C3CBA20" wp14:editId="70BD556F">
                      <wp:simplePos x="0" y="0"/>
                      <wp:positionH relativeFrom="column">
                        <wp:posOffset>-5080</wp:posOffset>
                      </wp:positionH>
                      <wp:positionV relativeFrom="paragraph">
                        <wp:posOffset>37465</wp:posOffset>
                      </wp:positionV>
                      <wp:extent cx="1864360" cy="1033145"/>
                      <wp:effectExtent l="13970" t="12700" r="762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103314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37BE" id="Straight Arrow Connector 11" o:spid="_x0000_s1026" type="#_x0000_t32" style="position:absolute;margin-left:-.4pt;margin-top:2.95pt;width:146.8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" strokecolor="yellow"/>
                  </w:pict>
                </mc:Fallback>
              </mc:AlternateContent>
            </w:r>
            <w:r>
              <w:rPr>
                <w:rFonts w:cs="Arial"/>
                <w:noProof/>
                <w:lang w:eastAsia="en-US"/>
              </w:rPr>
              <w:drawing>
                <wp:inline distT="0" distB="0" distL="0" distR="0" wp14:anchorId="2A836E40" wp14:editId="0F294886">
                  <wp:extent cx="1847850" cy="1209675"/>
                  <wp:effectExtent l="0" t="0" r="0" b="9525"/>
                  <wp:docPr id="10" name="Picture 10"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0" cy="1209675"/>
                          </a:xfrm>
                          <a:prstGeom prst="rect">
                            <a:avLst/>
                          </a:prstGeom>
                          <a:noFill/>
                          <a:ln>
                            <a:noFill/>
                          </a:ln>
                        </pic:spPr>
                      </pic:pic>
                    </a:graphicData>
                  </a:graphic>
                </wp:inline>
              </w:drawing>
            </w:r>
          </w:p>
        </w:tc>
      </w:tr>
    </w:tbl>
    <w:p w14:paraId="1517EE32" w14:textId="77777777" w:rsidR="001B5B1D" w:rsidRPr="00DC113F" w:rsidRDefault="00DC113F" w:rsidP="00B53D85">
      <w:pPr>
        <w:pStyle w:val="Header"/>
        <w:numPr>
          <w:ilvl w:val="0"/>
          <w:numId w:val="2"/>
        </w:numPr>
        <w:tabs>
          <w:tab w:val="clear" w:pos="4320"/>
          <w:tab w:val="clear" w:pos="8640"/>
        </w:tabs>
        <w:ind w:left="-720"/>
        <w:jc w:val="both"/>
        <w:rPr>
          <w:rFonts w:cs="Arial"/>
          <w:b/>
        </w:rPr>
      </w:pPr>
      <w:r>
        <w:t xml:space="preserve">If </w:t>
      </w:r>
      <w:r w:rsidRPr="00352CCA">
        <w:t>required</w:t>
      </w:r>
      <w:r>
        <w:t>, Healy Consultants</w:t>
      </w:r>
      <w:r w:rsidR="007A3CF6">
        <w:t xml:space="preserve"> Group PLC</w:t>
      </w:r>
      <w:r>
        <w:t xml:space="preserve"> </w:t>
      </w:r>
      <w:r w:rsidR="007A2451">
        <w:t>will be pleased to assist your F</w:t>
      </w:r>
      <w:r>
        <w:t>irm</w:t>
      </w:r>
      <w:r>
        <w:rPr>
          <w:lang w:val="en-GB"/>
        </w:rPr>
        <w:t xml:space="preserve"> to</w:t>
      </w:r>
      <w:r>
        <w:t xml:space="preserve"> secure employee </w:t>
      </w:r>
      <w:r w:rsidRPr="003F53EF">
        <w:rPr>
          <w:highlight w:val="green"/>
        </w:rPr>
        <w:t>visa</w:t>
      </w:r>
      <w:r w:rsidR="007D633F">
        <w:t xml:space="preserve"> approvals. Our fee is </w:t>
      </w:r>
      <w:proofErr w:type="spellStart"/>
      <w:r w:rsidR="007D633F" w:rsidRPr="00D43446">
        <w:rPr>
          <w:color w:val="FF0000"/>
        </w:rPr>
        <w:t>US$</w:t>
      </w:r>
      <w:r w:rsidR="00D43446" w:rsidRPr="00D43446">
        <w:rPr>
          <w:color w:val="FF0000"/>
        </w:rPr>
        <w:t>xxxxx</w:t>
      </w:r>
      <w:proofErr w:type="spellEnd"/>
      <w:r>
        <w:t xml:space="preserve"> for the first employee, </w:t>
      </w:r>
      <w:proofErr w:type="spellStart"/>
      <w:r w:rsidRPr="00D43446">
        <w:rPr>
          <w:color w:val="FF0000"/>
        </w:rPr>
        <w:t>US$</w:t>
      </w:r>
      <w:r w:rsidR="00D43446" w:rsidRPr="00D43446">
        <w:rPr>
          <w:color w:val="FF0000"/>
        </w:rPr>
        <w:t>xxxxx</w:t>
      </w:r>
      <w:proofErr w:type="spellEnd"/>
      <w:r>
        <w:t xml:space="preserve"> for the second </w:t>
      </w:r>
      <w:r w:rsidRPr="007C4B9E">
        <w:rPr>
          <w:rFonts w:cs="Arial"/>
          <w:noProof/>
          <w:lang w:eastAsia="x-none"/>
        </w:rPr>
        <w:t>employee</w:t>
      </w:r>
      <w:r w:rsidR="007D633F">
        <w:rPr>
          <w:rFonts w:cs="Arial"/>
          <w:noProof/>
          <w:lang w:eastAsia="x-none"/>
        </w:rPr>
        <w:t xml:space="preserve"> and </w:t>
      </w:r>
      <w:r w:rsidR="007D633F" w:rsidRPr="00D43446">
        <w:rPr>
          <w:rFonts w:cs="Arial"/>
          <w:noProof/>
          <w:color w:val="FF0000"/>
          <w:lang w:eastAsia="x-none"/>
        </w:rPr>
        <w:t>US$</w:t>
      </w:r>
      <w:r w:rsidR="00D43446" w:rsidRPr="00D43446">
        <w:rPr>
          <w:rFonts w:cs="Arial"/>
          <w:noProof/>
          <w:color w:val="FF0000"/>
          <w:lang w:eastAsia="x-none"/>
        </w:rPr>
        <w:t>xxxxx</w:t>
      </w:r>
      <w:r>
        <w:t xml:space="preserve"> per employee thereafter. Our employee visa fees include preparation of a quality visa application and submitting to the correct Government immigration officers. The Government enjoys ultimate power of approval of visa applications. Consequently, guaranteed success is outside of Healy Consultants</w:t>
      </w:r>
      <w:r w:rsidR="007A3CF6">
        <w:t xml:space="preserve"> Group PLC</w:t>
      </w:r>
      <w:r>
        <w:rPr>
          <w:lang w:val="en-GB"/>
        </w:rPr>
        <w:t>’</w:t>
      </w:r>
      <w:r w:rsidR="007A3CF6">
        <w:rPr>
          <w:lang w:val="en-GB"/>
        </w:rPr>
        <w:t>s</w:t>
      </w:r>
      <w:r>
        <w:t xml:space="preserve"> control. What is inside our control is the preparation and submission of a </w:t>
      </w:r>
      <w:r w:rsidR="00E37A17">
        <w:t>high-quality</w:t>
      </w:r>
      <w:r>
        <w:t xml:space="preserve"> immigration visa application that maximizes the likelihood of visa approval;</w:t>
      </w:r>
    </w:p>
    <w:p w14:paraId="5219BC8B" w14:textId="77777777" w:rsidR="007A2451" w:rsidRDefault="007A2451" w:rsidP="007A2451">
      <w:pPr>
        <w:pStyle w:val="Header"/>
        <w:tabs>
          <w:tab w:val="clear" w:pos="4320"/>
          <w:tab w:val="clear" w:pos="8640"/>
        </w:tabs>
        <w:jc w:val="both"/>
      </w:pPr>
    </w:p>
    <w:p w14:paraId="40630C2B" w14:textId="77777777" w:rsidR="00F6142A" w:rsidRPr="00F6142A" w:rsidRDefault="004738BE" w:rsidP="007A2451">
      <w:pPr>
        <w:pStyle w:val="Header"/>
        <w:numPr>
          <w:ilvl w:val="0"/>
          <w:numId w:val="2"/>
        </w:numPr>
        <w:tabs>
          <w:tab w:val="clear" w:pos="4320"/>
          <w:tab w:val="clear" w:pos="8640"/>
        </w:tabs>
        <w:ind w:left="-720"/>
        <w:jc w:val="both"/>
      </w:pPr>
      <w:r w:rsidRPr="00A97785">
        <w:t xml:space="preserve">Depending on </w:t>
      </w:r>
      <w:r w:rsidR="005030C7">
        <w:t>[Client name]</w:t>
      </w:r>
      <w:r w:rsidRPr="00A97785">
        <w:t xml:space="preserve"> business and nationality, the Government may require a special </w:t>
      </w:r>
      <w:r w:rsidRPr="00A97785">
        <w:rPr>
          <w:rFonts w:cs="Arial"/>
          <w:noProof/>
        </w:rPr>
        <w:t>regulatory</w:t>
      </w:r>
      <w:r w:rsidRPr="00A97785">
        <w:t xml:space="preserve"> license to carry on your business in the country. Healy Consultants</w:t>
      </w:r>
      <w:r w:rsidR="007A3CF6">
        <w:t xml:space="preserve"> Group PLC</w:t>
      </w:r>
      <w:r w:rsidRPr="00A97785">
        <w:t xml:space="preserve"> will assist </w:t>
      </w:r>
      <w:r w:rsidR="005030C7">
        <w:t>[Client name]</w:t>
      </w:r>
      <w:r w:rsidRPr="00A97785">
        <w:t xml:space="preserve"> secure license approval. </w:t>
      </w:r>
      <w:r w:rsidRPr="00A97785">
        <w:rPr>
          <w:lang w:val="en-GB"/>
        </w:rPr>
        <w:t>There may be additional fees for this service</w:t>
      </w:r>
      <w:r w:rsidR="007A3CF6">
        <w:rPr>
          <w:lang w:val="en-GB"/>
        </w:rPr>
        <w:t xml:space="preserve">. </w:t>
      </w:r>
      <w:r w:rsidR="007A3CF6" w:rsidRPr="007A3CF6">
        <w:rPr>
          <w:lang w:val="en-GB"/>
        </w:rPr>
        <w:t>However, the Government enjoys ultimate power of approval of company corporate structure changes and business licenses;</w:t>
      </w:r>
    </w:p>
    <w:p w14:paraId="32D6A823" w14:textId="77777777" w:rsidR="00F6142A" w:rsidRDefault="00F6142A" w:rsidP="00F6142A">
      <w:pPr>
        <w:pStyle w:val="ListParagraph"/>
        <w:rPr>
          <w:rFonts w:cs="Arial"/>
          <w:noProof/>
        </w:rPr>
      </w:pPr>
    </w:p>
    <w:p w14:paraId="6FFD0A5F" w14:textId="77777777" w:rsidR="004738BE" w:rsidRPr="00F6142A" w:rsidRDefault="004738BE" w:rsidP="00F6142A">
      <w:pPr>
        <w:pStyle w:val="Header"/>
        <w:numPr>
          <w:ilvl w:val="0"/>
          <w:numId w:val="2"/>
        </w:numPr>
        <w:tabs>
          <w:tab w:val="clear" w:pos="360"/>
          <w:tab w:val="clear" w:pos="4320"/>
          <w:tab w:val="clear" w:pos="8640"/>
        </w:tabs>
        <w:ind w:left="-720"/>
        <w:jc w:val="both"/>
      </w:pPr>
      <w:r w:rsidRPr="00F6142A">
        <w:rPr>
          <w:rFonts w:cs="Arial"/>
          <w:noProof/>
        </w:rPr>
        <w:t xml:space="preserve">During the engagement, shareholders and directors documents may need to be </w:t>
      </w:r>
      <w:r w:rsidRPr="00F6142A">
        <w:rPr>
          <w:rFonts w:cs="Arial"/>
        </w:rPr>
        <w:t>translated</w:t>
      </w:r>
      <w:r w:rsidRPr="00F6142A">
        <w:rPr>
          <w:rFonts w:cs="Arial"/>
          <w:noProof/>
        </w:rPr>
        <w:t xml:space="preserve"> into </w:t>
      </w:r>
      <w:r w:rsidR="008F2073" w:rsidRPr="00F6142A">
        <w:rPr>
          <w:rFonts w:cs="Arial"/>
          <w:color w:val="FF0000"/>
        </w:rPr>
        <w:t>[country</w:t>
      </w:r>
      <w:r w:rsidR="003F53EF" w:rsidRPr="00F6142A">
        <w:rPr>
          <w:rFonts w:cs="Arial"/>
          <w:color w:val="FF0000"/>
        </w:rPr>
        <w:t xml:space="preserve"> official language</w:t>
      </w:r>
      <w:r w:rsidR="008F2073" w:rsidRPr="00F6142A">
        <w:rPr>
          <w:rFonts w:cs="Arial"/>
          <w:color w:val="FF0000"/>
        </w:rPr>
        <w:t>]</w:t>
      </w:r>
      <w:r w:rsidR="004C046C" w:rsidRPr="00F6142A">
        <w:rPr>
          <w:rFonts w:cs="Arial"/>
          <w:noProof/>
        </w:rPr>
        <w:t>,</w:t>
      </w:r>
      <w:r w:rsidRPr="00F6142A">
        <w:rPr>
          <w:rFonts w:cs="Arial"/>
          <w:noProof/>
        </w:rPr>
        <w:t xml:space="preserve"> before the </w:t>
      </w:r>
      <w:r w:rsidRPr="00064A18">
        <w:t>Government</w:t>
      </w:r>
      <w:r w:rsidRPr="00F6142A">
        <w:rPr>
          <w:rFonts w:cs="Arial"/>
          <w:noProof/>
        </w:rPr>
        <w:t xml:space="preserve"> and Bank approves c</w:t>
      </w:r>
      <w:r w:rsidR="005A770C" w:rsidRPr="00F6142A">
        <w:rPr>
          <w:rFonts w:cs="Arial"/>
          <w:noProof/>
        </w:rPr>
        <w:t>orporate structure changes</w:t>
      </w:r>
      <w:r w:rsidRPr="00F6142A">
        <w:rPr>
          <w:rFonts w:cs="Arial"/>
          <w:noProof/>
        </w:rPr>
        <w:t xml:space="preserve"> and </w:t>
      </w:r>
      <w:r w:rsidR="005A770C" w:rsidRPr="00F6142A">
        <w:rPr>
          <w:rFonts w:cs="Arial"/>
          <w:noProof/>
        </w:rPr>
        <w:t xml:space="preserve">bank account signatory change </w:t>
      </w:r>
      <w:r w:rsidRPr="00F6142A">
        <w:rPr>
          <w:rFonts w:cs="Arial"/>
          <w:noProof/>
        </w:rPr>
        <w:t xml:space="preserve">respectively. Consequently, </w:t>
      </w:r>
      <w:r w:rsidR="005030C7">
        <w:rPr>
          <w:rFonts w:cs="Arial"/>
          <w:noProof/>
        </w:rPr>
        <w:t>[Client name]</w:t>
      </w:r>
      <w:r w:rsidRPr="00F6142A">
        <w:rPr>
          <w:rFonts w:cs="Arial"/>
          <w:noProof/>
        </w:rPr>
        <w:t xml:space="preserve"> should budget for possible additional translation and embassy atestation fees. </w:t>
      </w:r>
      <w:r w:rsidRPr="00F6142A">
        <w:rPr>
          <w:rFonts w:cs="Arial"/>
          <w:noProof/>
          <w:lang w:val="en-GB"/>
        </w:rPr>
        <w:t xml:space="preserve">Either </w:t>
      </w:r>
      <w:r w:rsidR="005030C7">
        <w:rPr>
          <w:rFonts w:cs="Arial"/>
          <w:noProof/>
          <w:lang w:val="en-GB"/>
        </w:rPr>
        <w:t>[Client name]</w:t>
      </w:r>
      <w:r w:rsidRPr="00F6142A">
        <w:rPr>
          <w:rFonts w:cs="Arial"/>
          <w:noProof/>
          <w:lang w:val="en-GB"/>
        </w:rPr>
        <w:t xml:space="preserve"> or Healy Consultants can complete this administrative task;</w:t>
      </w:r>
    </w:p>
    <w:p w14:paraId="5983DF89" w14:textId="77777777" w:rsidR="004738BE" w:rsidRPr="00064A18" w:rsidRDefault="004738BE" w:rsidP="004738BE">
      <w:pPr>
        <w:pStyle w:val="ListParagraph"/>
        <w:rPr>
          <w:rFonts w:cs="Arial"/>
          <w:noProof/>
          <w:lang w:val="en-GB"/>
        </w:rPr>
      </w:pPr>
    </w:p>
    <w:p w14:paraId="332382E1" w14:textId="77777777" w:rsidR="002E5AB9" w:rsidRDefault="004738BE" w:rsidP="002D1F84">
      <w:pPr>
        <w:pStyle w:val="Header"/>
        <w:tabs>
          <w:tab w:val="clear" w:pos="4320"/>
          <w:tab w:val="clear" w:pos="8640"/>
        </w:tabs>
        <w:ind w:left="-720"/>
        <w:jc w:val="both"/>
        <w:rPr>
          <w:color w:val="000000"/>
        </w:rPr>
      </w:pPr>
      <w:r w:rsidRPr="00064A18">
        <w:rPr>
          <w:rFonts w:cs="Arial"/>
          <w:noProof/>
        </w:rPr>
        <w:t>As always, Healy Consultants</w:t>
      </w:r>
      <w:r w:rsidR="009C4418">
        <w:rPr>
          <w:rFonts w:cs="Arial"/>
          <w:noProof/>
        </w:rPr>
        <w:t xml:space="preserve"> Group PLC</w:t>
      </w:r>
      <w:r w:rsidRPr="00064A18">
        <w:rPr>
          <w:rFonts w:cs="Arial"/>
          <w:noProof/>
        </w:rPr>
        <w:t xml:space="preserve"> will negotiate with all third parties to eliminate or reduce additonal </w:t>
      </w:r>
      <w:r w:rsidRPr="00064A18">
        <w:rPr>
          <w:rFonts w:cs="Arial"/>
          <w:noProof/>
          <w:lang w:val="en-GB"/>
        </w:rPr>
        <w:t xml:space="preserve">engagement </w:t>
      </w:r>
      <w:r w:rsidRPr="00064A18">
        <w:rPr>
          <w:rFonts w:cs="Arial"/>
          <w:noProof/>
        </w:rPr>
        <w:t xml:space="preserve">costs. </w:t>
      </w:r>
      <w:r w:rsidRPr="00064A18">
        <w:rPr>
          <w:color w:val="000000"/>
        </w:rPr>
        <w:t xml:space="preserve">For transparency purposes, all </w:t>
      </w:r>
      <w:r w:rsidR="002E5AB9" w:rsidRPr="00064A18">
        <w:rPr>
          <w:color w:val="000000"/>
        </w:rPr>
        <w:t>third-party</w:t>
      </w:r>
      <w:r w:rsidRPr="00064A18">
        <w:rPr>
          <w:color w:val="000000"/>
        </w:rPr>
        <w:t xml:space="preserve"> fee payments will be supported by original receipts and invoices. Examples of possible third party payments include </w:t>
      </w:r>
      <w:proofErr w:type="spellStart"/>
      <w:r w:rsidRPr="00064A18">
        <w:rPr>
          <w:b/>
          <w:color w:val="FFC000"/>
        </w:rPr>
        <w:t>i</w:t>
      </w:r>
      <w:proofErr w:type="spellEnd"/>
      <w:r w:rsidRPr="00064A18">
        <w:rPr>
          <w:b/>
          <w:color w:val="FFC000"/>
        </w:rPr>
        <w:t>)</w:t>
      </w:r>
      <w:r w:rsidRPr="00064A18">
        <w:rPr>
          <w:color w:val="000000"/>
        </w:rPr>
        <w:t xml:space="preserve"> embassy fees </w:t>
      </w:r>
      <w:r w:rsidRPr="00064A18">
        <w:rPr>
          <w:b/>
          <w:color w:val="FFC000"/>
        </w:rPr>
        <w:t>ii)</w:t>
      </w:r>
      <w:r w:rsidRPr="00064A18">
        <w:rPr>
          <w:color w:val="000000"/>
        </w:rPr>
        <w:t xml:space="preserve"> notary public costs </w:t>
      </w:r>
      <w:r w:rsidRPr="00064A18">
        <w:rPr>
          <w:b/>
          <w:color w:val="FFC000"/>
        </w:rPr>
        <w:t>iii)</w:t>
      </w:r>
      <w:r w:rsidRPr="00064A18">
        <w:rPr>
          <w:color w:val="000000"/>
        </w:rPr>
        <w:t xml:space="preserve"> official translator fees;</w:t>
      </w:r>
    </w:p>
    <w:p w14:paraId="7460D218" w14:textId="77777777" w:rsidR="002E5AB9" w:rsidRDefault="002E5AB9" w:rsidP="002D1F84">
      <w:pPr>
        <w:pStyle w:val="Header"/>
        <w:tabs>
          <w:tab w:val="clear" w:pos="4320"/>
          <w:tab w:val="clear" w:pos="8640"/>
        </w:tabs>
        <w:ind w:left="-720"/>
        <w:jc w:val="both"/>
        <w:rPr>
          <w:color w:val="000000"/>
        </w:rPr>
      </w:pPr>
    </w:p>
    <w:p w14:paraId="4168D330" w14:textId="77777777" w:rsidR="004738BE" w:rsidRPr="0026158F" w:rsidRDefault="004738BE" w:rsidP="00B53D85">
      <w:pPr>
        <w:pStyle w:val="Header"/>
        <w:numPr>
          <w:ilvl w:val="0"/>
          <w:numId w:val="2"/>
        </w:numPr>
        <w:tabs>
          <w:tab w:val="clear" w:pos="4320"/>
          <w:tab w:val="clear" w:pos="8640"/>
        </w:tabs>
        <w:ind w:left="-720"/>
        <w:jc w:val="both"/>
        <w:rPr>
          <w:rFonts w:cs="Arial"/>
        </w:rPr>
      </w:pPr>
      <w:r w:rsidRPr="0057113B">
        <w:rPr>
          <w:rFonts w:cs="Arial"/>
          <w:color w:val="000000"/>
        </w:rPr>
        <w:t xml:space="preserve">As </w:t>
      </w:r>
      <w:r w:rsidRPr="00933D0E">
        <w:rPr>
          <w:color w:val="000000"/>
        </w:rPr>
        <w:t>stipulated</w:t>
      </w:r>
      <w:r w:rsidRPr="0057113B">
        <w:rPr>
          <w:rFonts w:cs="Arial"/>
          <w:color w:val="000000"/>
        </w:rPr>
        <w:t xml:space="preserve"> on our </w:t>
      </w:r>
      <w:hyperlink r:id="rId37" w:history="1">
        <w:r w:rsidRPr="0057113B">
          <w:rPr>
            <w:rStyle w:val="Hyperlink"/>
            <w:rFonts w:cs="Arial"/>
          </w:rPr>
          <w:t>business website</w:t>
        </w:r>
      </w:hyperlink>
      <w:r w:rsidRPr="0057113B">
        <w:rPr>
          <w:rFonts w:cs="Arial"/>
          <w:color w:val="000000"/>
        </w:rPr>
        <w:t xml:space="preserve"> and in section 3 of our engagement letter, Healy </w:t>
      </w:r>
      <w:r w:rsidRPr="007C4B9E">
        <w:rPr>
          <w:rFonts w:cs="Arial"/>
        </w:rPr>
        <w:t>Consultants</w:t>
      </w:r>
      <w:r w:rsidRPr="0057113B">
        <w:rPr>
          <w:rFonts w:cs="Arial"/>
          <w:color w:val="000000"/>
        </w:rPr>
        <w:t xml:space="preserve"> </w:t>
      </w:r>
      <w:r w:rsidR="009C4418">
        <w:rPr>
          <w:rFonts w:cs="Arial"/>
          <w:color w:val="000000"/>
        </w:rPr>
        <w:t xml:space="preserve">Group PLC </w:t>
      </w:r>
      <w:r w:rsidRPr="0057113B">
        <w:rPr>
          <w:rFonts w:cs="Arial"/>
          <w:color w:val="000000"/>
        </w:rPr>
        <w:t xml:space="preserve">will only commence the engagement following </w:t>
      </w:r>
      <w:proofErr w:type="spellStart"/>
      <w:r w:rsidRPr="0057113B">
        <w:rPr>
          <w:rFonts w:cs="Arial"/>
          <w:b/>
          <w:bCs/>
          <w:color w:val="FFC000"/>
          <w:sz w:val="26"/>
          <w:szCs w:val="26"/>
        </w:rPr>
        <w:t>i</w:t>
      </w:r>
      <w:proofErr w:type="spellEnd"/>
      <w:r w:rsidRPr="0057113B">
        <w:rPr>
          <w:rFonts w:cs="Arial"/>
          <w:b/>
          <w:bCs/>
          <w:color w:val="FFC000"/>
          <w:sz w:val="26"/>
          <w:szCs w:val="26"/>
        </w:rPr>
        <w:t>)</w:t>
      </w:r>
      <w:r w:rsidRPr="0057113B">
        <w:rPr>
          <w:rFonts w:cs="Arial"/>
          <w:color w:val="000000"/>
        </w:rPr>
        <w:t xml:space="preserve"> settlement of our fees and </w:t>
      </w:r>
      <w:r w:rsidRPr="0057113B">
        <w:rPr>
          <w:rFonts w:cs="Arial"/>
          <w:b/>
          <w:bCs/>
          <w:color w:val="FFC000"/>
          <w:sz w:val="26"/>
          <w:szCs w:val="26"/>
        </w:rPr>
        <w:t>ii)</w:t>
      </w:r>
      <w:r w:rsidRPr="0057113B">
        <w:rPr>
          <w:rFonts w:cs="Arial"/>
          <w:color w:val="000000"/>
        </w:rPr>
        <w:t xml:space="preserve"> </w:t>
      </w:r>
      <w:r w:rsidRPr="00895A3C">
        <w:t>completion</w:t>
      </w:r>
      <w:r w:rsidRPr="0057113B">
        <w:rPr>
          <w:rFonts w:cs="Arial"/>
          <w:color w:val="000000"/>
        </w:rPr>
        <w:t xml:space="preserve"> and signing of our legal engagement letter;</w:t>
      </w:r>
    </w:p>
    <w:p w14:paraId="6D7AA4A3" w14:textId="77777777" w:rsidR="00E570CF" w:rsidRPr="00800739" w:rsidRDefault="00E570CF" w:rsidP="00E570CF">
      <w:pPr>
        <w:pStyle w:val="Header"/>
        <w:tabs>
          <w:tab w:val="clear" w:pos="4320"/>
          <w:tab w:val="clear" w:pos="8640"/>
        </w:tabs>
        <w:ind w:left="-720"/>
        <w:jc w:val="both"/>
        <w:rPr>
          <w:rFonts w:cs="Arial"/>
        </w:rPr>
      </w:pPr>
    </w:p>
    <w:p w14:paraId="150AF701" w14:textId="77777777" w:rsidR="00E570CF" w:rsidRPr="00AA3D6D" w:rsidRDefault="00E570CF" w:rsidP="00B53D85">
      <w:pPr>
        <w:pStyle w:val="Header"/>
        <w:numPr>
          <w:ilvl w:val="0"/>
          <w:numId w:val="2"/>
        </w:numPr>
        <w:tabs>
          <w:tab w:val="clear" w:pos="4320"/>
          <w:tab w:val="clear" w:pos="8640"/>
        </w:tabs>
        <w:ind w:left="-720"/>
        <w:jc w:val="both"/>
        <w:rPr>
          <w:rFonts w:cs="Arial"/>
          <w:b/>
        </w:rPr>
      </w:pPr>
      <w:r w:rsidRPr="00AA3D6D">
        <w:rPr>
          <w:rFonts w:cs="Arial"/>
          <w:noProof/>
        </w:rPr>
        <w:t xml:space="preserve">To assist </w:t>
      </w:r>
      <w:r w:rsidR="005030C7">
        <w:rPr>
          <w:rFonts w:cs="Arial"/>
          <w:noProof/>
        </w:rPr>
        <w:t>[Client name]</w:t>
      </w:r>
      <w:r w:rsidRPr="00AA3D6D">
        <w:rPr>
          <w:rFonts w:cs="Arial"/>
          <w:noProof/>
        </w:rPr>
        <w:t xml:space="preserve">s to minimize foreign exchange costs, we offer the payment in </w:t>
      </w:r>
      <w:r w:rsidR="00E37A17">
        <w:rPr>
          <w:rFonts w:cs="Arial"/>
          <w:noProof/>
        </w:rPr>
        <w:t>US$ € £ A$ S$</w:t>
      </w:r>
      <w:r w:rsidRPr="00AA3D6D">
        <w:rPr>
          <w:rFonts w:cs="Arial"/>
          <w:noProof/>
        </w:rPr>
        <w:t>. Kindly let me know in which currency your Firm prefers to settle our fees and I will send an updated invoice, thank you;</w:t>
      </w:r>
    </w:p>
    <w:p w14:paraId="60B2A984" w14:textId="77777777" w:rsidR="00E570CF" w:rsidRPr="0080293D" w:rsidRDefault="00E570CF" w:rsidP="00E570CF">
      <w:pPr>
        <w:pStyle w:val="Header"/>
        <w:tabs>
          <w:tab w:val="clear" w:pos="4320"/>
          <w:tab w:val="clear" w:pos="8640"/>
        </w:tabs>
        <w:ind w:left="-1080"/>
        <w:jc w:val="both"/>
        <w:rPr>
          <w:rFonts w:cs="Arial"/>
          <w:color w:val="000000"/>
        </w:rPr>
      </w:pPr>
    </w:p>
    <w:p w14:paraId="411E2A15" w14:textId="77777777" w:rsidR="00E570CF" w:rsidRPr="004738BE" w:rsidRDefault="00E570CF" w:rsidP="00B53D85">
      <w:pPr>
        <w:pStyle w:val="Header"/>
        <w:numPr>
          <w:ilvl w:val="0"/>
          <w:numId w:val="2"/>
        </w:numPr>
        <w:tabs>
          <w:tab w:val="clear" w:pos="4320"/>
          <w:tab w:val="clear" w:pos="8640"/>
        </w:tabs>
        <w:ind w:left="-720"/>
        <w:jc w:val="both"/>
        <w:rPr>
          <w:rFonts w:cs="Arial"/>
          <w:color w:val="000000"/>
        </w:rPr>
      </w:pPr>
      <w:r w:rsidRPr="00AA3D6D">
        <w:rPr>
          <w:rFonts w:cs="Arial"/>
        </w:rPr>
        <w:t>Healy Consultants</w:t>
      </w:r>
      <w:r w:rsidR="009C4418">
        <w:rPr>
          <w:rFonts w:cs="Arial"/>
        </w:rPr>
        <w:t xml:space="preserve"> Group PLC</w:t>
      </w:r>
      <w:r w:rsidRPr="00AA3D6D">
        <w:rPr>
          <w:rFonts w:cs="Arial"/>
        </w:rPr>
        <w:t xml:space="preserve"> will only incorporate your company after 75% of </w:t>
      </w:r>
      <w:hyperlink r:id="rId38" w:history="1">
        <w:r w:rsidRPr="00AA3D6D">
          <w:rPr>
            <w:rStyle w:val="Hyperlink"/>
            <w:rFonts w:cs="Arial"/>
          </w:rPr>
          <w:t>due diligence documentation</w:t>
        </w:r>
      </w:hyperlink>
      <w:r w:rsidRPr="00AA3D6D">
        <w:rPr>
          <w:rFonts w:cs="Arial"/>
        </w:rPr>
        <w:t xml:space="preserve"> is received by email. Healy Consultants</w:t>
      </w:r>
      <w:r w:rsidR="009C4418">
        <w:rPr>
          <w:rFonts w:cs="Arial"/>
        </w:rPr>
        <w:t xml:space="preserve"> Group PLC</w:t>
      </w:r>
      <w:r w:rsidRPr="00AA3D6D">
        <w:rPr>
          <w:rFonts w:cs="Arial"/>
        </w:rPr>
        <w:t xml:space="preserve"> will only open a corporate bank account after 100% of the Client’s original due diligence documentation is received by courier;</w:t>
      </w:r>
    </w:p>
    <w:p w14:paraId="3D414E82" w14:textId="77777777" w:rsidR="004738BE" w:rsidRDefault="004738BE" w:rsidP="004738BE">
      <w:pPr>
        <w:pStyle w:val="ListParagraph"/>
        <w:rPr>
          <w:rFonts w:cs="Arial"/>
          <w:color w:val="000000"/>
        </w:rPr>
      </w:pPr>
    </w:p>
    <w:p w14:paraId="0D6D93C4" w14:textId="77777777" w:rsidR="004738BE" w:rsidRPr="00C90684" w:rsidRDefault="004738BE" w:rsidP="00B53D85">
      <w:pPr>
        <w:numPr>
          <w:ilvl w:val="0"/>
          <w:numId w:val="2"/>
        </w:numPr>
        <w:tabs>
          <w:tab w:val="left" w:pos="11403"/>
        </w:tabs>
        <w:ind w:left="-720"/>
        <w:jc w:val="both"/>
        <w:rPr>
          <w:rFonts w:cs="Arial"/>
          <w:color w:val="000000"/>
        </w:rPr>
      </w:pPr>
      <w:r>
        <w:rPr>
          <w:rFonts w:cs="Arial"/>
        </w:rPr>
        <w:t xml:space="preserve">During the annual renewal engagement with </w:t>
      </w:r>
      <w:r w:rsidR="005030C7">
        <w:rPr>
          <w:rFonts w:cs="Arial"/>
        </w:rPr>
        <w:t>[Client name]</w:t>
      </w:r>
      <w:r>
        <w:rPr>
          <w:rFonts w:cs="Arial"/>
        </w:rPr>
        <w:t xml:space="preserve">, our in-house Legal and Compliance Department reviews the quality and completeness of </w:t>
      </w:r>
      <w:r w:rsidR="005030C7">
        <w:rPr>
          <w:rFonts w:cs="Arial"/>
        </w:rPr>
        <w:t>[Client name]</w:t>
      </w:r>
      <w:r>
        <w:rPr>
          <w:rFonts w:cs="Arial"/>
        </w:rPr>
        <w:t xml:space="preserve"> file. Consequently, Healy Consultants</w:t>
      </w:r>
      <w:r w:rsidR="009C4418">
        <w:rPr>
          <w:rFonts w:cs="Arial"/>
        </w:rPr>
        <w:t xml:space="preserve"> Group PLC</w:t>
      </w:r>
      <w:r>
        <w:rPr>
          <w:rFonts w:cs="Arial"/>
        </w:rPr>
        <w:t xml:space="preserve"> may revert to </w:t>
      </w:r>
      <w:r w:rsidR="005030C7">
        <w:rPr>
          <w:rFonts w:cs="Arial"/>
        </w:rPr>
        <w:t>[Client name]</w:t>
      </w:r>
      <w:r>
        <w:rPr>
          <w:rFonts w:cs="Arial"/>
        </w:rPr>
        <w:t xml:space="preserve"> to ask for more up to date </w:t>
      </w:r>
      <w:hyperlink r:id="rId39" w:history="1">
        <w:r>
          <w:rPr>
            <w:rStyle w:val="Hyperlink"/>
            <w:rFonts w:cs="Arial"/>
          </w:rPr>
          <w:t>due diligence documentation</w:t>
        </w:r>
      </w:hyperlink>
      <w:r>
        <w:rPr>
          <w:rFonts w:cs="Arial"/>
        </w:rPr>
        <w:t>;</w:t>
      </w:r>
    </w:p>
    <w:p w14:paraId="3FCA8511" w14:textId="77777777" w:rsidR="004738BE" w:rsidRDefault="004738BE" w:rsidP="004738BE">
      <w:pPr>
        <w:pStyle w:val="ListParagraph"/>
        <w:rPr>
          <w:rFonts w:cs="Arial"/>
          <w:color w:val="000000"/>
        </w:rPr>
      </w:pPr>
    </w:p>
    <w:p w14:paraId="575FC639" w14:textId="77777777" w:rsidR="004738BE" w:rsidRPr="0026158F" w:rsidRDefault="004738BE" w:rsidP="00B53D85">
      <w:pPr>
        <w:pStyle w:val="Header"/>
        <w:numPr>
          <w:ilvl w:val="0"/>
          <w:numId w:val="2"/>
        </w:numPr>
        <w:tabs>
          <w:tab w:val="clear" w:pos="4320"/>
          <w:tab w:val="clear" w:pos="8640"/>
        </w:tabs>
        <w:ind w:left="-720"/>
        <w:jc w:val="both"/>
        <w:rPr>
          <w:rFonts w:cs="Arial"/>
          <w:color w:val="000000"/>
        </w:rPr>
      </w:pPr>
      <w:r w:rsidRPr="00C90684">
        <w:rPr>
          <w:rFonts w:cs="Arial"/>
          <w:noProof/>
        </w:rPr>
        <w:t>Engage Healy Consultants</w:t>
      </w:r>
      <w:r w:rsidR="009C4418">
        <w:rPr>
          <w:rFonts w:cs="Arial"/>
          <w:noProof/>
        </w:rPr>
        <w:t xml:space="preserve"> Group PLC</w:t>
      </w:r>
      <w:r w:rsidRPr="00C90684">
        <w:rPr>
          <w:rFonts w:cs="Arial"/>
          <w:noProof/>
        </w:rPr>
        <w:t xml:space="preserve"> to </w:t>
      </w:r>
      <w:hyperlink r:id="rId40" w:history="1">
        <w:r w:rsidRPr="00C90684">
          <w:rPr>
            <w:rStyle w:val="Hyperlink"/>
            <w:rFonts w:cs="Arial"/>
            <w:noProof/>
          </w:rPr>
          <w:t>project manage (click link)</w:t>
        </w:r>
      </w:hyperlink>
      <w:r w:rsidRPr="00C90684">
        <w:rPr>
          <w:rFonts w:cs="Arial"/>
          <w:noProof/>
        </w:rPr>
        <w:t xml:space="preserve"> the set up of your business in every country on the planet. We are the best in the </w:t>
      </w:r>
      <w:hyperlink r:id="rId41" w:history="1">
        <w:r w:rsidRPr="00C90684">
          <w:rPr>
            <w:rStyle w:val="Hyperlink"/>
            <w:rFonts w:cs="Arial"/>
            <w:noProof/>
          </w:rPr>
          <w:t>world (click link)</w:t>
        </w:r>
      </w:hyperlink>
      <w:r w:rsidRPr="00C90684">
        <w:rPr>
          <w:rFonts w:cs="Arial"/>
          <w:noProof/>
        </w:rPr>
        <w:t xml:space="preserve"> at what we do and we are a one-stop-shop for </w:t>
      </w:r>
      <w:hyperlink r:id="rId42" w:history="1">
        <w:r w:rsidRPr="00C90684">
          <w:rPr>
            <w:rStyle w:val="Hyperlink"/>
            <w:rFonts w:cs="Arial"/>
            <w:noProof/>
          </w:rPr>
          <w:t>the A to Z (click link)</w:t>
        </w:r>
      </w:hyperlink>
      <w:r w:rsidRPr="00C90684">
        <w:rPr>
          <w:rFonts w:cs="Arial"/>
          <w:noProof/>
        </w:rPr>
        <w:t xml:space="preserve"> of every country engagement;</w:t>
      </w:r>
    </w:p>
    <w:p w14:paraId="10446BE0" w14:textId="77777777" w:rsidR="004738BE" w:rsidRDefault="004738BE" w:rsidP="004738BE">
      <w:pPr>
        <w:pStyle w:val="ListParagraph"/>
        <w:rPr>
          <w:rFonts w:cs="Arial"/>
          <w:color w:val="000000"/>
        </w:rPr>
      </w:pPr>
    </w:p>
    <w:p w14:paraId="2BEB2AD2" w14:textId="77777777" w:rsidR="002D1F84" w:rsidRDefault="002D1F84" w:rsidP="002D1F84">
      <w:pPr>
        <w:pStyle w:val="ListParagraph"/>
        <w:rPr>
          <w:rFonts w:cs="Arial"/>
          <w:color w:val="000000"/>
        </w:rPr>
      </w:pPr>
    </w:p>
    <w:p w14:paraId="77D687D6" w14:textId="77777777" w:rsidR="007672E5" w:rsidRPr="00ED2F0C" w:rsidRDefault="00533C29" w:rsidP="00F6142A">
      <w:pPr>
        <w:pStyle w:val="Header"/>
        <w:numPr>
          <w:ilvl w:val="0"/>
          <w:numId w:val="2"/>
        </w:numPr>
        <w:tabs>
          <w:tab w:val="clear" w:pos="4320"/>
          <w:tab w:val="clear" w:pos="8640"/>
        </w:tabs>
        <w:ind w:left="-720"/>
        <w:jc w:val="both"/>
        <w:rPr>
          <w:noProof/>
        </w:rPr>
      </w:pPr>
      <w:r>
        <w:rPr>
          <w:noProof/>
        </w:rPr>
        <w:br w:type="page"/>
      </w:r>
      <w:r w:rsidR="007672E5" w:rsidRPr="0015290C">
        <w:rPr>
          <w:noProof/>
        </w:rPr>
        <w:t>Thank you for your bu</w:t>
      </w:r>
      <w:r w:rsidR="007672E5" w:rsidRPr="00ED2F0C">
        <w:rPr>
          <w:noProof/>
        </w:rPr>
        <w:t xml:space="preserve">siness and we look forward to working closely with you over the coming </w:t>
      </w:r>
      <w:r w:rsidR="006E00AD">
        <w:rPr>
          <w:noProof/>
        </w:rPr>
        <w:t>months</w:t>
      </w:r>
      <w:r w:rsidR="007672E5" w:rsidRPr="00ED2F0C">
        <w:rPr>
          <w:noProof/>
        </w:rPr>
        <w:t xml:space="preserve"> </w:t>
      </w:r>
      <w:r w:rsidR="00B2047C">
        <w:rPr>
          <w:noProof/>
        </w:rPr>
        <w:t xml:space="preserve">as we </w:t>
      </w:r>
      <w:hyperlink r:id="rId43" w:history="1">
        <w:r w:rsidR="00B2047C" w:rsidRPr="00B2047C">
          <w:rPr>
            <w:rStyle w:val="Hyperlink"/>
            <w:noProof/>
          </w:rPr>
          <w:t>project manage (click link)</w:t>
        </w:r>
      </w:hyperlink>
      <w:r w:rsidR="00B2047C">
        <w:rPr>
          <w:noProof/>
        </w:rPr>
        <w:t xml:space="preserve"> </w:t>
      </w:r>
      <w:r w:rsidR="000662CC">
        <w:rPr>
          <w:noProof/>
        </w:rPr>
        <w:t>{</w:t>
      </w:r>
      <w:r w:rsidR="00B2047C" w:rsidRPr="000662CC">
        <w:rPr>
          <w:noProof/>
          <w:highlight w:val="yellow"/>
        </w:rPr>
        <w:t xml:space="preserve">Client </w:t>
      </w:r>
      <w:r w:rsidR="000662CC" w:rsidRPr="000662CC">
        <w:rPr>
          <w:noProof/>
          <w:highlight w:val="yellow"/>
        </w:rPr>
        <w:t>name</w:t>
      </w:r>
      <w:r w:rsidR="000662CC">
        <w:rPr>
          <w:noProof/>
        </w:rPr>
        <w:t xml:space="preserve">} </w:t>
      </w:r>
      <w:r w:rsidR="008F2073" w:rsidRPr="003F53EF">
        <w:rPr>
          <w:noProof/>
          <w:color w:val="FF0000"/>
        </w:rPr>
        <w:t>[country]</w:t>
      </w:r>
      <w:r w:rsidR="007672E5" w:rsidRPr="00ED2F0C">
        <w:rPr>
          <w:noProof/>
        </w:rPr>
        <w:t xml:space="preserve"> </w:t>
      </w:r>
      <w:r w:rsidR="00B2047C">
        <w:rPr>
          <w:noProof/>
        </w:rPr>
        <w:t>business set up;</w:t>
      </w:r>
    </w:p>
    <w:p w14:paraId="7C261CDE" w14:textId="77777777" w:rsidR="007672E5" w:rsidRPr="00ED2F0C" w:rsidRDefault="007672E5" w:rsidP="007672E5">
      <w:pPr>
        <w:ind w:hanging="1080"/>
        <w:jc w:val="both"/>
        <w:rPr>
          <w:rFonts w:cs="Arial"/>
          <w:noProof/>
        </w:rPr>
      </w:pPr>
    </w:p>
    <w:p w14:paraId="5D2E61DD" w14:textId="77777777" w:rsidR="007672E5" w:rsidRDefault="007672E5" w:rsidP="007672E5">
      <w:pPr>
        <w:ind w:hanging="1080"/>
        <w:jc w:val="both"/>
        <w:rPr>
          <w:rFonts w:cs="Arial"/>
          <w:noProof/>
        </w:rPr>
      </w:pPr>
      <w:r w:rsidRPr="0015290C">
        <w:rPr>
          <w:rFonts w:cs="Arial"/>
          <w:noProof/>
        </w:rPr>
        <w:t>Best regards</w:t>
      </w:r>
      <w:r>
        <w:rPr>
          <w:rFonts w:cs="Arial"/>
          <w:noProof/>
        </w:rPr>
        <w:t>,</w:t>
      </w:r>
    </w:p>
    <w:p w14:paraId="576D46CE" w14:textId="77777777" w:rsidR="00BA651E" w:rsidRPr="0015290C" w:rsidRDefault="00BA651E" w:rsidP="007672E5">
      <w:pPr>
        <w:ind w:hanging="1080"/>
        <w:jc w:val="both"/>
        <w:rPr>
          <w:rFonts w:cs="Arial"/>
          <w:noProof/>
        </w:rPr>
      </w:pPr>
    </w:p>
    <w:p w14:paraId="16423FC7" w14:textId="77777777" w:rsidR="007672E5" w:rsidRPr="0015290C" w:rsidRDefault="007672E5" w:rsidP="007672E5">
      <w:pPr>
        <w:ind w:hanging="1080"/>
        <w:jc w:val="both"/>
        <w:rPr>
          <w:rFonts w:ascii="Monotype Corsiva" w:hAnsi="Monotype Corsiva" w:cs="Arial"/>
          <w:noProof/>
          <w:sz w:val="40"/>
          <w:szCs w:val="40"/>
        </w:rPr>
      </w:pPr>
      <w:r w:rsidRPr="0015290C">
        <w:rPr>
          <w:rFonts w:ascii="Monotype Corsiva" w:hAnsi="Monotype Corsiva" w:cs="Arial"/>
          <w:noProof/>
          <w:sz w:val="40"/>
          <w:szCs w:val="40"/>
        </w:rPr>
        <w:t>Aidan Healy</w:t>
      </w:r>
    </w:p>
    <w:p w14:paraId="06958133" w14:textId="77777777" w:rsidR="007672E5" w:rsidRPr="0015290C" w:rsidRDefault="007672E5" w:rsidP="007672E5">
      <w:pPr>
        <w:ind w:hanging="1080"/>
        <w:jc w:val="both"/>
        <w:rPr>
          <w:rFonts w:cs="Arial"/>
          <w:noProof/>
        </w:rPr>
      </w:pPr>
      <w:r w:rsidRPr="0015290C">
        <w:rPr>
          <w:rFonts w:cs="Arial"/>
          <w:noProof/>
        </w:rPr>
        <w:t>______________________________</w:t>
      </w:r>
    </w:p>
    <w:p w14:paraId="308A3514" w14:textId="77777777" w:rsidR="007672E5" w:rsidRPr="0015290C" w:rsidRDefault="007672E5" w:rsidP="007672E5">
      <w:pPr>
        <w:spacing w:before="120" w:after="120"/>
        <w:ind w:left="-1080"/>
        <w:jc w:val="both"/>
        <w:rPr>
          <w:rFonts w:cs="Arial"/>
          <w:noProof/>
        </w:rPr>
      </w:pPr>
      <w:r w:rsidRPr="0015290C">
        <w:rPr>
          <w:rFonts w:cs="Arial"/>
          <w:noProof/>
        </w:rPr>
        <w:t>Aidan Healy</w:t>
      </w:r>
    </w:p>
    <w:p w14:paraId="412318E8" w14:textId="77777777" w:rsidR="002D1F84" w:rsidRDefault="00720B88" w:rsidP="002D1F84">
      <w:pPr>
        <w:spacing w:before="120" w:after="120"/>
        <w:ind w:hanging="1080"/>
        <w:jc w:val="both"/>
        <w:rPr>
          <w:rFonts w:cs="Arial"/>
          <w:noProof/>
          <w:color w:val="000000"/>
        </w:rPr>
      </w:pPr>
      <w:hyperlink r:id="rId44" w:history="1">
        <w:r w:rsidR="002D1F84" w:rsidRPr="009666E1">
          <w:rPr>
            <w:rStyle w:val="Hyperlink"/>
            <w:rFonts w:cs="Arial"/>
            <w:noProof/>
          </w:rPr>
          <w:t>Business owner</w:t>
        </w:r>
      </w:hyperlink>
      <w:r w:rsidR="002D1F84">
        <w:rPr>
          <w:rFonts w:cs="Arial"/>
          <w:noProof/>
          <w:color w:val="000000"/>
        </w:rPr>
        <w:t xml:space="preserve"> </w:t>
      </w:r>
    </w:p>
    <w:p w14:paraId="7A7F518C" w14:textId="77777777" w:rsidR="007672E5" w:rsidRPr="0015290C" w:rsidRDefault="002E5AB9" w:rsidP="007672E5">
      <w:pPr>
        <w:spacing w:before="120" w:after="120"/>
        <w:ind w:left="-1080"/>
        <w:jc w:val="both"/>
        <w:rPr>
          <w:rFonts w:cs="Arial"/>
          <w:noProof/>
        </w:rPr>
      </w:pPr>
      <w:r>
        <w:rPr>
          <w:rFonts w:cs="Arial"/>
          <w:noProof/>
        </w:rPr>
        <w:t>Healy Consultants Group PLC</w:t>
      </w:r>
    </w:p>
    <w:tbl>
      <w:tblPr>
        <w:tblW w:w="11176" w:type="dxa"/>
        <w:tblInd w:w="-972" w:type="dxa"/>
        <w:tblLook w:val="01E0" w:firstRow="1" w:lastRow="1" w:firstColumn="1" w:lastColumn="1" w:noHBand="0" w:noVBand="0"/>
      </w:tblPr>
      <w:tblGrid>
        <w:gridCol w:w="2502"/>
        <w:gridCol w:w="8674"/>
      </w:tblGrid>
      <w:tr w:rsidR="00ED6862" w:rsidRPr="003745F6" w14:paraId="5C52E5B5" w14:textId="77777777" w:rsidTr="00ED6862">
        <w:tc>
          <w:tcPr>
            <w:tcW w:w="2502" w:type="dxa"/>
          </w:tcPr>
          <w:p w14:paraId="01685CD4" w14:textId="77777777" w:rsidR="00ED6862" w:rsidRPr="00ED6862" w:rsidRDefault="00ED6862" w:rsidP="00ED6862">
            <w:pPr>
              <w:spacing w:before="80" w:after="80"/>
              <w:jc w:val="both"/>
              <w:rPr>
                <w:rFonts w:cs="Arial"/>
                <w:b/>
                <w:bCs/>
                <w:noProof/>
              </w:rPr>
            </w:pPr>
            <w:r w:rsidRPr="00ED6862">
              <w:rPr>
                <w:rFonts w:cs="Arial"/>
                <w:b/>
                <w:bCs/>
                <w:noProof/>
              </w:rPr>
              <w:t>Tel:</w:t>
            </w:r>
          </w:p>
        </w:tc>
        <w:tc>
          <w:tcPr>
            <w:tcW w:w="8674" w:type="dxa"/>
          </w:tcPr>
          <w:p w14:paraId="1BBDD2F6" w14:textId="77777777" w:rsidR="00ED6862" w:rsidRPr="00ED6862" w:rsidRDefault="00ED6862" w:rsidP="00ED6862">
            <w:pPr>
              <w:spacing w:before="80" w:after="80"/>
              <w:jc w:val="both"/>
              <w:rPr>
                <w:rFonts w:cs="Arial"/>
                <w:noProof/>
              </w:rPr>
            </w:pPr>
            <w:r>
              <w:rPr>
                <w:rFonts w:cs="Arial"/>
                <w:noProof/>
              </w:rPr>
              <w:t>(+65) 67350120 (direct)</w:t>
            </w:r>
          </w:p>
        </w:tc>
      </w:tr>
      <w:tr w:rsidR="00ED6862" w:rsidRPr="003745F6" w14:paraId="5C3F9D85" w14:textId="77777777" w:rsidTr="00ED6862">
        <w:tc>
          <w:tcPr>
            <w:tcW w:w="2502" w:type="dxa"/>
          </w:tcPr>
          <w:p w14:paraId="73433AE3" w14:textId="77777777" w:rsidR="00ED6862" w:rsidRPr="00ED6862" w:rsidRDefault="00ED6862" w:rsidP="00ED6862">
            <w:pPr>
              <w:spacing w:before="80" w:after="80"/>
              <w:jc w:val="both"/>
              <w:rPr>
                <w:rFonts w:cs="Arial"/>
                <w:b/>
                <w:bCs/>
                <w:noProof/>
              </w:rPr>
            </w:pPr>
            <w:r w:rsidRPr="00ED6862">
              <w:rPr>
                <w:rFonts w:cs="Arial"/>
                <w:b/>
                <w:bCs/>
                <w:noProof/>
              </w:rPr>
              <w:t>Web:</w:t>
            </w:r>
          </w:p>
        </w:tc>
        <w:tc>
          <w:tcPr>
            <w:tcW w:w="8674" w:type="dxa"/>
          </w:tcPr>
          <w:p w14:paraId="75370ECC" w14:textId="77777777" w:rsidR="00ED6862" w:rsidRPr="00ED6862" w:rsidRDefault="00720B88" w:rsidP="00ED6862">
            <w:pPr>
              <w:spacing w:before="80" w:after="80"/>
              <w:jc w:val="both"/>
              <w:rPr>
                <w:rFonts w:cs="Arial"/>
                <w:noProof/>
              </w:rPr>
            </w:pPr>
            <w:hyperlink r:id="rId45" w:history="1">
              <w:r w:rsidR="00ED6862" w:rsidRPr="00ED6862">
                <w:rPr>
                  <w:rStyle w:val="Hyperlink"/>
                  <w:rFonts w:cs="Arial"/>
                  <w:noProof/>
                </w:rPr>
                <w:t>www.healyconsultants.com</w:t>
              </w:r>
            </w:hyperlink>
          </w:p>
        </w:tc>
      </w:tr>
      <w:tr w:rsidR="00ED6862" w:rsidRPr="003745F6" w14:paraId="6C3351DA" w14:textId="77777777" w:rsidTr="00ED6862">
        <w:tc>
          <w:tcPr>
            <w:tcW w:w="2502" w:type="dxa"/>
          </w:tcPr>
          <w:p w14:paraId="0F8AE96F" w14:textId="77777777" w:rsidR="00ED6862" w:rsidRPr="00ED6862" w:rsidRDefault="00ED6862" w:rsidP="00ED6862">
            <w:pPr>
              <w:spacing w:before="80" w:after="80"/>
              <w:jc w:val="both"/>
              <w:rPr>
                <w:rFonts w:cs="Arial"/>
                <w:b/>
                <w:bCs/>
                <w:noProof/>
              </w:rPr>
            </w:pPr>
            <w:r w:rsidRPr="00ED6862">
              <w:rPr>
                <w:rFonts w:cs="Arial"/>
                <w:b/>
                <w:bCs/>
                <w:noProof/>
              </w:rPr>
              <w:t>Address:</w:t>
            </w:r>
          </w:p>
        </w:tc>
        <w:tc>
          <w:tcPr>
            <w:tcW w:w="8674" w:type="dxa"/>
          </w:tcPr>
          <w:p w14:paraId="5F2A134D" w14:textId="77777777" w:rsidR="00ED6862" w:rsidRPr="005A68E3" w:rsidRDefault="008F2073" w:rsidP="004C046C">
            <w:pPr>
              <w:spacing w:before="80" w:after="80"/>
              <w:jc w:val="both"/>
              <w:rPr>
                <w:rFonts w:cs="Arial"/>
                <w:b/>
                <w:noProof/>
              </w:rPr>
            </w:pPr>
            <w:r w:rsidRPr="003F53EF">
              <w:rPr>
                <w:rStyle w:val="style64"/>
                <w:color w:val="FF0000"/>
              </w:rPr>
              <w:t>[country</w:t>
            </w:r>
            <w:r w:rsidR="003F53EF" w:rsidRPr="003F53EF">
              <w:rPr>
                <w:rStyle w:val="style64"/>
                <w:color w:val="FF0000"/>
              </w:rPr>
              <w:t xml:space="preserve"> address</w:t>
            </w:r>
            <w:r w:rsidRPr="003F53EF">
              <w:rPr>
                <w:rStyle w:val="style64"/>
                <w:color w:val="FF0000"/>
              </w:rPr>
              <w:t>]</w:t>
            </w:r>
          </w:p>
        </w:tc>
      </w:tr>
      <w:tr w:rsidR="00ED6862" w:rsidRPr="003745F6" w14:paraId="2515A4BA" w14:textId="77777777" w:rsidTr="00ED6862">
        <w:tc>
          <w:tcPr>
            <w:tcW w:w="2502" w:type="dxa"/>
          </w:tcPr>
          <w:p w14:paraId="07D81315" w14:textId="77777777" w:rsidR="00ED6862" w:rsidRPr="00ED6862" w:rsidRDefault="00ED6862" w:rsidP="00ED6862">
            <w:pPr>
              <w:spacing w:before="80" w:after="80"/>
              <w:jc w:val="both"/>
              <w:rPr>
                <w:rFonts w:cs="Arial"/>
                <w:b/>
                <w:bCs/>
                <w:noProof/>
              </w:rPr>
            </w:pPr>
            <w:r w:rsidRPr="00ED6862">
              <w:rPr>
                <w:rFonts w:cs="Arial"/>
                <w:b/>
                <w:bCs/>
                <w:noProof/>
              </w:rPr>
              <w:t>Skype:</w:t>
            </w:r>
          </w:p>
        </w:tc>
        <w:tc>
          <w:tcPr>
            <w:tcW w:w="8674" w:type="dxa"/>
          </w:tcPr>
          <w:p w14:paraId="0760BBEA" w14:textId="77777777" w:rsidR="00ED6862" w:rsidRPr="00ED6862" w:rsidRDefault="00ED6862" w:rsidP="00ED6862">
            <w:pPr>
              <w:spacing w:before="80" w:after="80"/>
              <w:jc w:val="both"/>
              <w:rPr>
                <w:rFonts w:cs="Arial"/>
                <w:noProof/>
              </w:rPr>
            </w:pPr>
            <w:r w:rsidRPr="00ED6862">
              <w:rPr>
                <w:rFonts w:cs="Arial"/>
                <w:noProof/>
              </w:rPr>
              <w:t xml:space="preserve">healyconsultants </w:t>
            </w:r>
          </w:p>
        </w:tc>
      </w:tr>
    </w:tbl>
    <w:p w14:paraId="4A5D2732" w14:textId="77777777" w:rsidR="008E743A" w:rsidRDefault="008E743A" w:rsidP="008E743A">
      <w:pPr>
        <w:ind w:left="-1080"/>
        <w:jc w:val="both"/>
        <w:rPr>
          <w:rFonts w:cs="Arial"/>
          <w:b/>
          <w:i/>
          <w:noProof/>
          <w:u w:val="single"/>
        </w:rPr>
      </w:pPr>
    </w:p>
    <w:p w14:paraId="72B588C5" w14:textId="77777777" w:rsidR="000662CC" w:rsidRDefault="000662CC" w:rsidP="008E743A">
      <w:pPr>
        <w:ind w:left="-1080"/>
        <w:jc w:val="both"/>
        <w:rPr>
          <w:rFonts w:cs="Arial"/>
          <w:b/>
          <w:i/>
          <w:noProof/>
          <w:u w:val="single"/>
        </w:rPr>
      </w:pPr>
    </w:p>
    <w:p w14:paraId="394CE514" w14:textId="77777777" w:rsidR="008E743A" w:rsidRPr="00E53AF4" w:rsidRDefault="008E743A" w:rsidP="008E743A">
      <w:pPr>
        <w:ind w:left="-1080"/>
        <w:jc w:val="both"/>
        <w:rPr>
          <w:rFonts w:cs="Arial"/>
          <w:b/>
          <w:i/>
          <w:noProof/>
          <w:u w:val="single"/>
        </w:rPr>
      </w:pPr>
      <w:r w:rsidRPr="00E53AF4">
        <w:rPr>
          <w:rFonts w:cs="Arial"/>
          <w:b/>
          <w:i/>
          <w:noProof/>
          <w:u w:val="single"/>
        </w:rPr>
        <w:t>Confidentiality Notice</w:t>
      </w:r>
    </w:p>
    <w:p w14:paraId="55FCFF50" w14:textId="77777777" w:rsidR="008E743A" w:rsidRPr="00E53AF4" w:rsidRDefault="008E743A" w:rsidP="008E743A">
      <w:pPr>
        <w:ind w:left="-1080"/>
        <w:jc w:val="both"/>
        <w:rPr>
          <w:rFonts w:cs="Arial"/>
          <w:noProof/>
        </w:rPr>
      </w:pPr>
      <w:r w:rsidRPr="00E53AF4">
        <w:rPr>
          <w:rFonts w:cs="Arial"/>
          <w:noProof/>
        </w:rPr>
        <w:t>This transmission and accompanying files contain confidential information intended for a specific individual and purpose. This transmission is private and confidential. If you are not the intended recipient, you are hereby notified that any disclosure, copying or distribution or the taking of any action based on the contents of this information is strictly prohibited. Please contact the sender if you have received this mail and you are not the intended recipient.</w:t>
      </w:r>
    </w:p>
    <w:p w14:paraId="65DB921A" w14:textId="77777777" w:rsidR="004C046C" w:rsidRDefault="004C046C" w:rsidP="00ED6862">
      <w:pPr>
        <w:jc w:val="both"/>
        <w:rPr>
          <w:rFonts w:cs="Arial"/>
          <w:b/>
          <w:bCs/>
          <w:noProof/>
        </w:rPr>
      </w:pPr>
    </w:p>
    <w:p w14:paraId="3380DAD2" w14:textId="77777777" w:rsidR="004C046C" w:rsidRPr="004C046C" w:rsidRDefault="004C046C" w:rsidP="004C046C">
      <w:pPr>
        <w:ind w:left="-1080"/>
        <w:jc w:val="both"/>
        <w:rPr>
          <w:rFonts w:cs="Arial"/>
          <w:b/>
          <w:bCs/>
          <w:i/>
          <w:noProof/>
          <w:u w:val="single"/>
        </w:rPr>
      </w:pPr>
      <w:r w:rsidRPr="004C046C">
        <w:rPr>
          <w:rFonts w:cs="Arial"/>
          <w:b/>
          <w:bCs/>
          <w:i/>
          <w:noProof/>
          <w:u w:val="single"/>
        </w:rPr>
        <w:t>Document and Attachments</w:t>
      </w:r>
    </w:p>
    <w:p w14:paraId="715768ED" w14:textId="77777777" w:rsidR="004C046C" w:rsidRPr="004C046C" w:rsidRDefault="004C046C" w:rsidP="004C046C">
      <w:pPr>
        <w:ind w:left="-1080"/>
        <w:jc w:val="both"/>
        <w:rPr>
          <w:rFonts w:cs="Arial"/>
          <w:bCs/>
          <w:noProof/>
        </w:rPr>
      </w:pPr>
      <w:r w:rsidRPr="004C046C">
        <w:rPr>
          <w:rFonts w:cs="Arial"/>
          <w:bCs/>
          <w:noProof/>
        </w:rPr>
        <w:t>This document was prepared through Microsoft Word 2013 and attached documents were created through Microsoft Word 2013 and Adobe Acrobat 11. If you are unable to accurately and completely read this document and open the attachments, kindly advise us and we will gladly resend the information to you in a different format.</w:t>
      </w:r>
    </w:p>
    <w:sectPr w:rsidR="004C046C" w:rsidRPr="004C046C" w:rsidSect="007B3021">
      <w:headerReference w:type="even" r:id="rId46"/>
      <w:headerReference w:type="default" r:id="rId47"/>
      <w:footerReference w:type="even" r:id="rId48"/>
      <w:footerReference w:type="default" r:id="rId49"/>
      <w:headerReference w:type="first" r:id="rId50"/>
      <w:footerReference w:type="first" r:id="rId51"/>
      <w:pgSz w:w="12240" w:h="15840"/>
      <w:pgMar w:top="2725" w:right="720" w:bottom="1797" w:left="1800" w:header="720" w:footer="1526"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idanhealy" w:date="2017-03-15T13:28:00Z" w:initials="AH">
    <w:p w14:paraId="3DCFE3CB" w14:textId="77777777" w:rsidR="00D7215E" w:rsidRDefault="00D7215E">
      <w:pPr>
        <w:pStyle w:val="CommentText"/>
      </w:pPr>
      <w:r>
        <w:rPr>
          <w:rStyle w:val="CommentReference"/>
        </w:rPr>
        <w:annotationRef/>
      </w:r>
      <w:r>
        <w:t xml:space="preserve">Link to fast solutions country web page </w:t>
      </w:r>
    </w:p>
  </w:comment>
  <w:comment w:id="2" w:author="Simon" w:date="2017-03-16T15:01:00Z" w:initials="S">
    <w:p w14:paraId="6B62B58A" w14:textId="77777777" w:rsidR="00161BD3" w:rsidRDefault="00161BD3">
      <w:pPr>
        <w:pStyle w:val="CommentText"/>
      </w:pPr>
      <w:r>
        <w:rPr>
          <w:rStyle w:val="CommentReference"/>
        </w:rPr>
        <w:annotationRef/>
      </w:r>
      <w:r>
        <w:t>Include a link to the country fast solutions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FE3CB" w15:done="0"/>
  <w15:commentEx w15:paraId="6B62B58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42FE" w14:textId="77777777" w:rsidR="00720B88" w:rsidRDefault="00720B88">
      <w:r>
        <w:separator/>
      </w:r>
    </w:p>
  </w:endnote>
  <w:endnote w:type="continuationSeparator" w:id="0">
    <w:p w14:paraId="248D5B9B" w14:textId="77777777" w:rsidR="00720B88" w:rsidRDefault="0072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7FC3" w14:textId="77777777" w:rsidR="007A2451" w:rsidRDefault="007A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8B72" w14:textId="77777777" w:rsidR="003A0FA0" w:rsidRPr="00673E24" w:rsidRDefault="003A0FA0" w:rsidP="00673E24">
    <w:pPr>
      <w:pStyle w:val="Header"/>
      <w:ind w:left="5760"/>
      <w:jc w:val="right"/>
      <w:rPr>
        <w:b/>
        <w:color w:val="FF0000"/>
      </w:rPr>
    </w:pPr>
    <w:r>
      <w:rPr>
        <w:noProof/>
        <w:lang w:eastAsia="en-US"/>
      </w:rPr>
      <mc:AlternateContent>
        <mc:Choice Requires="wpg">
          <w:drawing>
            <wp:anchor distT="0" distB="0" distL="114300" distR="114300" simplePos="0" relativeHeight="251656704" behindDoc="0" locked="0" layoutInCell="1" allowOverlap="1" wp14:anchorId="069DDA14" wp14:editId="70C3ED48">
              <wp:simplePos x="0" y="0"/>
              <wp:positionH relativeFrom="column">
                <wp:posOffset>-685800</wp:posOffset>
              </wp:positionH>
              <wp:positionV relativeFrom="paragraph">
                <wp:posOffset>226060</wp:posOffset>
              </wp:positionV>
              <wp:extent cx="6915150" cy="475615"/>
              <wp:effectExtent l="0" t="0" r="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475615"/>
                        <a:chOff x="720" y="14245"/>
                        <a:chExt cx="10890" cy="916"/>
                      </a:xfrm>
                    </wpg:grpSpPr>
                    <wps:wsp>
                      <wps:cNvPr id="3" name="Rectangle 3"/>
                      <wps:cNvSpPr>
                        <a:spLocks noChangeArrowheads="1"/>
                      </wps:cNvSpPr>
                      <wps:spPr bwMode="auto">
                        <a:xfrm>
                          <a:off x="720" y="14245"/>
                          <a:ext cx="10800" cy="916"/>
                        </a:xfrm>
                        <a:prstGeom prst="rect">
                          <a:avLst/>
                        </a:prstGeom>
                        <a:gradFill rotWithShape="1">
                          <a:gsLst>
                            <a:gs pos="0">
                              <a:srgbClr val="0035E0"/>
                            </a:gs>
                            <a:gs pos="100000">
                              <a:srgbClr val="8DE1FF"/>
                            </a:gs>
                          </a:gsLst>
                          <a:lin ang="5400000" scaled="1"/>
                        </a:gradFill>
                        <a:ln w="9525">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7470" y="14533"/>
                          <a:ext cx="4140" cy="4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9396" w14:textId="77777777" w:rsidR="003A0FA0" w:rsidRPr="00C249BC" w:rsidRDefault="003A0FA0" w:rsidP="007672E5">
                            <w:pPr>
                              <w:autoSpaceDE w:val="0"/>
                              <w:autoSpaceDN w:val="0"/>
                              <w:adjustRightInd w:val="0"/>
                              <w:rPr>
                                <w:rFonts w:cs="Arial"/>
                                <w:b/>
                                <w:bCs/>
                                <w:color w:val="FFFF99"/>
                                <w:sz w:val="29"/>
                                <w:szCs w:val="40"/>
                                <w:u w:val="single"/>
                              </w:rPr>
                            </w:pPr>
                            <w:r w:rsidRPr="00C249BC">
                              <w:rPr>
                                <w:rFonts w:cs="Arial"/>
                                <w:b/>
                                <w:bCs/>
                                <w:color w:val="FFFF99"/>
                                <w:sz w:val="29"/>
                                <w:szCs w:val="40"/>
                                <w:u w:val="single"/>
                              </w:rPr>
                              <w:t>www.healyconsultants.com</w:t>
                            </w:r>
                          </w:p>
                        </w:txbxContent>
                      </wps:txbx>
                      <wps:bodyPr rot="0" vert="horz" wrap="square" lIns="65837" tIns="32918" rIns="65837" bIns="32918"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79083" id="Group 2" o:spid="_x0000_s1026" style="position:absolute;left:0;text-align:left;margin-left:-54pt;margin-top:17.8pt;width:544.5pt;height:37.45pt;z-index:251656704" coordorigin="720,14245" coordsize="1089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">
              <v:rect id="Rectangle 3" o:spid="_x0000_s1027" style="position:absolute;left:720;top:14245;width:10800;height: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" fillcolor="#0035e0">
                <v:fill color2="#8de1ff" rotate="t" focus="100%" type="gradient"/>
              </v:rect>
              <v:shapetype id="_x0000_t202" coordsize="21600,21600" o:spt="202" path="m,l,21600r21600,l21600,xe">
                <v:stroke joinstyle="miter"/>
                <v:path gradientshapeok="t" o:connecttype="rect"/>
              </v:shapetype>
              <v:shape id="Text Box 4" o:spid="_x0000_s1028" type="#_x0000_t202" style="position:absolute;left:7470;top:14533;width:414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" filled="f" fillcolor="#bbe0e3" stroked="f">
                <v:textbox inset="1.82881mm,.91439mm,1.82881mm,.91439mm">
                  <w:txbxContent>
                    <w:p w:rsidR="003A0FA0" w:rsidRPr="00C249BC" w:rsidRDefault="003A0FA0" w:rsidP="007672E5">
                      <w:pPr>
                        <w:autoSpaceDE w:val="0"/>
                        <w:autoSpaceDN w:val="0"/>
                        <w:adjustRightInd w:val="0"/>
                        <w:rPr>
                          <w:rFonts w:cs="Arial"/>
                          <w:b/>
                          <w:bCs/>
                          <w:color w:val="FFFF99"/>
                          <w:sz w:val="29"/>
                          <w:szCs w:val="40"/>
                          <w:u w:val="single"/>
                        </w:rPr>
                      </w:pPr>
                      <w:r w:rsidRPr="00C249BC">
                        <w:rPr>
                          <w:rFonts w:cs="Arial"/>
                          <w:b/>
                          <w:bCs/>
                          <w:color w:val="FFFF99"/>
                          <w:sz w:val="29"/>
                          <w:szCs w:val="40"/>
                          <w:u w:val="single"/>
                        </w:rPr>
                        <w:t>www.healyconsultants.com</w:t>
                      </w:r>
                    </w:p>
                  </w:txbxContent>
                </v:textbox>
              </v:shape>
            </v:group>
          </w:pict>
        </mc:Fallback>
      </mc:AlternateContent>
    </w:r>
    <w:r w:rsidRPr="00673E24">
      <w:rPr>
        <w:b/>
        <w:color w:val="FF0000"/>
        <w:sz w:val="16"/>
      </w:rPr>
      <w:t>Continued on next page…</w:t>
    </w:r>
    <w:r>
      <w:rPr>
        <w:b/>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321C" w14:textId="77777777" w:rsidR="007A2451" w:rsidRDefault="007A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8F70" w14:textId="77777777" w:rsidR="00720B88" w:rsidRDefault="00720B88">
      <w:r>
        <w:separator/>
      </w:r>
    </w:p>
  </w:footnote>
  <w:footnote w:type="continuationSeparator" w:id="0">
    <w:p w14:paraId="104BC711" w14:textId="77777777" w:rsidR="00720B88" w:rsidRDefault="0072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A7FC" w14:textId="77777777" w:rsidR="003A0FA0" w:rsidRDefault="00720B88">
    <w:pPr>
      <w:pStyle w:val="Header"/>
    </w:pPr>
    <w:r>
      <w:rPr>
        <w:noProof/>
      </w:rPr>
      <w:pict w14:anchorId="15647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9.45pt;height:195.7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BE20" w14:textId="77777777" w:rsidR="003A0FA0" w:rsidRDefault="00720B88">
    <w:pPr>
      <w:pStyle w:val="Header"/>
    </w:pPr>
    <w:r>
      <w:rPr>
        <w:noProof/>
      </w:rPr>
      <w:pict w14:anchorId="4B275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9.45pt;height:195.7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A0FA0">
      <w:rPr>
        <w:noProof/>
        <w:lang w:eastAsia="en-US"/>
      </w:rPr>
      <w:drawing>
        <wp:anchor distT="0" distB="0" distL="114300" distR="114300" simplePos="0" relativeHeight="251655680" behindDoc="0" locked="0" layoutInCell="1" allowOverlap="1" wp14:anchorId="3F1A2658" wp14:editId="693DE598">
          <wp:simplePos x="0" y="0"/>
          <wp:positionH relativeFrom="column">
            <wp:posOffset>-685800</wp:posOffset>
          </wp:positionH>
          <wp:positionV relativeFrom="paragraph">
            <wp:posOffset>15875</wp:posOffset>
          </wp:positionV>
          <wp:extent cx="6858000" cy="9518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0" cy="951865"/>
                  </a:xfrm>
                  <a:prstGeom prst="rect">
                    <a:avLst/>
                  </a:prstGeom>
                  <a:noFill/>
                </pic:spPr>
              </pic:pic>
            </a:graphicData>
          </a:graphic>
        </wp:anchor>
      </w:drawing>
    </w:r>
  </w:p>
  <w:p w14:paraId="14C59AAF" w14:textId="77777777" w:rsidR="003A0FA0" w:rsidRDefault="003A0FA0">
    <w:pPr>
      <w:pStyle w:val="Header"/>
    </w:pPr>
  </w:p>
  <w:p w14:paraId="7BCBE2DE" w14:textId="77777777" w:rsidR="003A0FA0" w:rsidRDefault="003A0FA0">
    <w:pPr>
      <w:pStyle w:val="Header"/>
    </w:pPr>
  </w:p>
  <w:p w14:paraId="57CB60CC" w14:textId="77777777" w:rsidR="003A0FA0" w:rsidRDefault="003A0FA0">
    <w:pPr>
      <w:pStyle w:val="Header"/>
    </w:pPr>
  </w:p>
  <w:p w14:paraId="304D5F95" w14:textId="77777777" w:rsidR="003A0FA0" w:rsidRDefault="003A0FA0">
    <w:pPr>
      <w:pStyle w:val="Header"/>
    </w:pPr>
  </w:p>
  <w:p w14:paraId="23589911" w14:textId="77777777" w:rsidR="003A0FA0" w:rsidRDefault="003A0FA0" w:rsidP="007672E5">
    <w:pPr>
      <w:pStyle w:val="Header"/>
      <w:tabs>
        <w:tab w:val="clear" w:pos="4320"/>
        <w:tab w:val="center" w:pos="3600"/>
      </w:tabs>
      <w:rPr>
        <w:b/>
        <w:sz w:val="28"/>
        <w:szCs w:val="28"/>
      </w:rPr>
    </w:pPr>
  </w:p>
  <w:p w14:paraId="18F4F506" w14:textId="77777777" w:rsidR="003A0FA0" w:rsidRPr="002E058A" w:rsidRDefault="00490F0C" w:rsidP="00BC1E7B">
    <w:pPr>
      <w:pStyle w:val="Header"/>
      <w:tabs>
        <w:tab w:val="clear" w:pos="4320"/>
      </w:tabs>
      <w:spacing w:before="120" w:after="360"/>
      <w:ind w:left="-1077"/>
      <w:jc w:val="center"/>
      <w:rPr>
        <w:sz w:val="40"/>
        <w:szCs w:val="40"/>
      </w:rPr>
    </w:pPr>
    <w:r>
      <w:rPr>
        <w:b/>
        <w:sz w:val="40"/>
        <w:szCs w:val="40"/>
        <w:lang w:val="en-MY"/>
      </w:rPr>
      <w:t>F</w:t>
    </w:r>
    <w:r w:rsidR="003A0FA0" w:rsidRPr="00D10381">
      <w:rPr>
        <w:b/>
        <w:sz w:val="40"/>
        <w:szCs w:val="40"/>
        <w:lang w:val="en-MY"/>
      </w:rPr>
      <w:t>ast n</w:t>
    </w:r>
    <w:proofErr w:type="spellStart"/>
    <w:r w:rsidR="003A0FA0" w:rsidRPr="00D10381">
      <w:rPr>
        <w:b/>
        <w:sz w:val="40"/>
        <w:szCs w:val="40"/>
      </w:rPr>
      <w:t>o</w:t>
    </w:r>
    <w:r w:rsidR="003A0FA0">
      <w:rPr>
        <w:b/>
        <w:sz w:val="40"/>
        <w:szCs w:val="40"/>
      </w:rPr>
      <w:t>minee</w:t>
    </w:r>
    <w:proofErr w:type="spellEnd"/>
    <w:r w:rsidR="003A0FA0">
      <w:rPr>
        <w:b/>
        <w:sz w:val="40"/>
        <w:szCs w:val="40"/>
      </w:rPr>
      <w:t xml:space="preserve"> </w:t>
    </w:r>
    <w:r>
      <w:rPr>
        <w:b/>
        <w:sz w:val="40"/>
        <w:szCs w:val="40"/>
      </w:rPr>
      <w:t xml:space="preserve">LLC business set up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BF48" w14:textId="77777777" w:rsidR="003A0FA0" w:rsidRDefault="00720B88">
    <w:pPr>
      <w:pStyle w:val="Header"/>
    </w:pPr>
    <w:r>
      <w:rPr>
        <w:noProof/>
      </w:rPr>
      <w:pict w14:anchorId="2772C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9.45pt;height:195.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1C3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72677"/>
    <w:multiLevelType w:val="hybridMultilevel"/>
    <w:tmpl w:val="BFACAB46"/>
    <w:lvl w:ilvl="0" w:tplc="B6F8F6C4">
      <w:start w:val="1"/>
      <w:numFmt w:val="bullet"/>
      <w:lvlText w:val=""/>
      <w:lvlJc w:val="left"/>
      <w:pPr>
        <w:tabs>
          <w:tab w:val="num" w:pos="0"/>
        </w:tabs>
        <w:ind w:left="0" w:firstLine="0"/>
      </w:pPr>
      <w:rPr>
        <w:rFonts w:ascii="Symbol" w:hAnsi="Symbol" w:hint="default"/>
        <w:b/>
        <w:i w:val="0"/>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A2775"/>
    <w:multiLevelType w:val="hybridMultilevel"/>
    <w:tmpl w:val="36000D9A"/>
    <w:lvl w:ilvl="0" w:tplc="3FC4BEFC">
      <w:start w:val="1"/>
      <w:numFmt w:val="decimal"/>
      <w:lvlText w:val="%1."/>
      <w:lvlJc w:val="left"/>
      <w:pPr>
        <w:tabs>
          <w:tab w:val="num" w:pos="360"/>
        </w:tabs>
        <w:ind w:left="360" w:hanging="360"/>
      </w:pPr>
      <w:rPr>
        <w:rFonts w:ascii="Arial" w:hAnsi="Arial" w:cs="Arial" w:hint="default"/>
        <w:b/>
        <w:i w:val="0"/>
        <w:color w:val="FF9900"/>
        <w:sz w:val="24"/>
        <w:szCs w:val="24"/>
      </w:rPr>
    </w:lvl>
    <w:lvl w:ilvl="1" w:tplc="C706BFC0">
      <w:start w:val="1"/>
      <w:numFmt w:val="lowerLetter"/>
      <w:lvlText w:val="%2."/>
      <w:lvlJc w:val="left"/>
      <w:pPr>
        <w:tabs>
          <w:tab w:val="num" w:pos="1080"/>
        </w:tabs>
        <w:ind w:left="1080" w:hanging="360"/>
      </w:pPr>
      <w:rPr>
        <w:rFonts w:hint="default"/>
        <w:b/>
        <w:i w:val="0"/>
        <w:color w:val="FF99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23B85"/>
    <w:multiLevelType w:val="hybridMultilevel"/>
    <w:tmpl w:val="295CFEB4"/>
    <w:lvl w:ilvl="0" w:tplc="CAFA7A14">
      <w:start w:val="1"/>
      <w:numFmt w:val="decimal"/>
      <w:lvlText w:val="%1."/>
      <w:lvlJc w:val="left"/>
      <w:pPr>
        <w:tabs>
          <w:tab w:val="num" w:pos="454"/>
        </w:tabs>
        <w:ind w:left="454" w:hanging="454"/>
      </w:pPr>
      <w:rPr>
        <w:rFonts w:hint="default"/>
        <w:b/>
        <w:i w:val="0"/>
        <w:color w:val="FF99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B3B68"/>
    <w:multiLevelType w:val="hybridMultilevel"/>
    <w:tmpl w:val="AC385032"/>
    <w:lvl w:ilvl="0" w:tplc="8E9A1532">
      <w:start w:val="1"/>
      <w:numFmt w:val="decimal"/>
      <w:lvlText w:val="%1."/>
      <w:lvlJc w:val="left"/>
      <w:pPr>
        <w:tabs>
          <w:tab w:val="num" w:pos="397"/>
        </w:tabs>
        <w:ind w:left="397" w:hanging="397"/>
      </w:pPr>
      <w:rPr>
        <w:rFonts w:hint="default"/>
        <w:b/>
        <w:i w:val="0"/>
        <w:color w:val="FF99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D07DE"/>
    <w:multiLevelType w:val="hybridMultilevel"/>
    <w:tmpl w:val="17AEB624"/>
    <w:lvl w:ilvl="0" w:tplc="1D2C61FE">
      <w:start w:val="1"/>
      <w:numFmt w:val="decimal"/>
      <w:lvlText w:val="%1."/>
      <w:lvlJc w:val="left"/>
      <w:pPr>
        <w:ind w:left="630" w:hanging="360"/>
      </w:pPr>
      <w:rPr>
        <w:color w:val="FFC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58A0E4B"/>
    <w:multiLevelType w:val="hybridMultilevel"/>
    <w:tmpl w:val="36000D9A"/>
    <w:lvl w:ilvl="0" w:tplc="3FC4BEFC">
      <w:start w:val="1"/>
      <w:numFmt w:val="decimal"/>
      <w:lvlText w:val="%1."/>
      <w:lvlJc w:val="left"/>
      <w:pPr>
        <w:tabs>
          <w:tab w:val="num" w:pos="360"/>
        </w:tabs>
        <w:ind w:left="360" w:hanging="360"/>
      </w:pPr>
      <w:rPr>
        <w:rFonts w:ascii="Arial" w:hAnsi="Arial" w:cs="Arial" w:hint="default"/>
        <w:b/>
        <w:i w:val="0"/>
        <w:color w:val="FF9900"/>
        <w:sz w:val="24"/>
        <w:szCs w:val="24"/>
      </w:rPr>
    </w:lvl>
    <w:lvl w:ilvl="1" w:tplc="C706BFC0">
      <w:start w:val="1"/>
      <w:numFmt w:val="lowerLetter"/>
      <w:lvlText w:val="%2."/>
      <w:lvlJc w:val="left"/>
      <w:pPr>
        <w:tabs>
          <w:tab w:val="num" w:pos="1080"/>
        </w:tabs>
        <w:ind w:left="1080" w:hanging="360"/>
      </w:pPr>
      <w:rPr>
        <w:rFonts w:hint="default"/>
        <w:b/>
        <w:i w:val="0"/>
        <w:color w:val="FF99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F447C5"/>
    <w:multiLevelType w:val="hybridMultilevel"/>
    <w:tmpl w:val="2272B0E6"/>
    <w:lvl w:ilvl="0" w:tplc="929CD046">
      <w:start w:val="1"/>
      <w:numFmt w:val="decimal"/>
      <w:lvlText w:val="%1."/>
      <w:lvlJc w:val="left"/>
      <w:pPr>
        <w:tabs>
          <w:tab w:val="num" w:pos="567"/>
        </w:tabs>
        <w:ind w:left="567" w:hanging="567"/>
      </w:pPr>
      <w:rPr>
        <w:rFonts w:hint="default"/>
        <w:b/>
        <w:i w:val="0"/>
        <w:color w:val="FF99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1229CF"/>
    <w:multiLevelType w:val="hybridMultilevel"/>
    <w:tmpl w:val="6C3A7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767D7E"/>
    <w:multiLevelType w:val="hybridMultilevel"/>
    <w:tmpl w:val="52F01E82"/>
    <w:lvl w:ilvl="0" w:tplc="929CD046">
      <w:start w:val="1"/>
      <w:numFmt w:val="decimal"/>
      <w:lvlText w:val="%1."/>
      <w:lvlJc w:val="left"/>
      <w:pPr>
        <w:ind w:left="720" w:hanging="360"/>
      </w:pPr>
      <w:rPr>
        <w:rFonts w:hint="default"/>
        <w:b/>
        <w:i w:val="0"/>
        <w:color w:val="FF99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8"/>
  </w:num>
  <w:num w:numId="8">
    <w:abstractNumId w:val="4"/>
  </w:num>
  <w:num w:numId="9">
    <w:abstractNumId w:val="7"/>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danhealy">
    <w15:presenceInfo w15:providerId="None" w15:userId="aidanhealy"/>
  </w15:person>
  <w15:person w15:author="Simon">
    <w15:presenceInfo w15:providerId="None" w15:userId="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53"/>
    <w:rsid w:val="000012AF"/>
    <w:rsid w:val="00002272"/>
    <w:rsid w:val="00005B6C"/>
    <w:rsid w:val="00007F3F"/>
    <w:rsid w:val="00017178"/>
    <w:rsid w:val="0002268F"/>
    <w:rsid w:val="00033549"/>
    <w:rsid w:val="0004117C"/>
    <w:rsid w:val="0004252B"/>
    <w:rsid w:val="00042A5F"/>
    <w:rsid w:val="00044D86"/>
    <w:rsid w:val="0006320F"/>
    <w:rsid w:val="000662CC"/>
    <w:rsid w:val="000671A5"/>
    <w:rsid w:val="00080BB5"/>
    <w:rsid w:val="00092252"/>
    <w:rsid w:val="000A1358"/>
    <w:rsid w:val="000A261F"/>
    <w:rsid w:val="000B0AE9"/>
    <w:rsid w:val="000B303C"/>
    <w:rsid w:val="000B7B43"/>
    <w:rsid w:val="000C2783"/>
    <w:rsid w:val="000C3713"/>
    <w:rsid w:val="000D02E1"/>
    <w:rsid w:val="000D32C3"/>
    <w:rsid w:val="000E19CF"/>
    <w:rsid w:val="000E2D33"/>
    <w:rsid w:val="000E4509"/>
    <w:rsid w:val="0010453C"/>
    <w:rsid w:val="00111D49"/>
    <w:rsid w:val="0011542B"/>
    <w:rsid w:val="001272BF"/>
    <w:rsid w:val="00130183"/>
    <w:rsid w:val="00135A03"/>
    <w:rsid w:val="00135D71"/>
    <w:rsid w:val="0014547E"/>
    <w:rsid w:val="00161BD3"/>
    <w:rsid w:val="00174829"/>
    <w:rsid w:val="00174B2E"/>
    <w:rsid w:val="001A0CF1"/>
    <w:rsid w:val="001A0FF0"/>
    <w:rsid w:val="001A6835"/>
    <w:rsid w:val="001A78AC"/>
    <w:rsid w:val="001B0F00"/>
    <w:rsid w:val="001B5B1D"/>
    <w:rsid w:val="001B76A7"/>
    <w:rsid w:val="001C00B0"/>
    <w:rsid w:val="001C5B13"/>
    <w:rsid w:val="001D65D5"/>
    <w:rsid w:val="001E7820"/>
    <w:rsid w:val="001F066E"/>
    <w:rsid w:val="001F364D"/>
    <w:rsid w:val="00201AA3"/>
    <w:rsid w:val="00204F0E"/>
    <w:rsid w:val="00217660"/>
    <w:rsid w:val="00235D1F"/>
    <w:rsid w:val="00241ABA"/>
    <w:rsid w:val="00244108"/>
    <w:rsid w:val="00244CC1"/>
    <w:rsid w:val="00246B68"/>
    <w:rsid w:val="002535A7"/>
    <w:rsid w:val="00254E6A"/>
    <w:rsid w:val="00260680"/>
    <w:rsid w:val="00263093"/>
    <w:rsid w:val="00274F40"/>
    <w:rsid w:val="00281323"/>
    <w:rsid w:val="0028646F"/>
    <w:rsid w:val="0028648B"/>
    <w:rsid w:val="0029249B"/>
    <w:rsid w:val="002952FC"/>
    <w:rsid w:val="00296DF8"/>
    <w:rsid w:val="002B5FE2"/>
    <w:rsid w:val="002C4DAC"/>
    <w:rsid w:val="002C67A1"/>
    <w:rsid w:val="002D1F84"/>
    <w:rsid w:val="002E5AB9"/>
    <w:rsid w:val="002E6B69"/>
    <w:rsid w:val="002E72DE"/>
    <w:rsid w:val="002E7F8F"/>
    <w:rsid w:val="00300D56"/>
    <w:rsid w:val="003037B8"/>
    <w:rsid w:val="00307DD6"/>
    <w:rsid w:val="00313DDB"/>
    <w:rsid w:val="00313F85"/>
    <w:rsid w:val="00326BEC"/>
    <w:rsid w:val="00330FD9"/>
    <w:rsid w:val="003447DF"/>
    <w:rsid w:val="003648C0"/>
    <w:rsid w:val="00374D65"/>
    <w:rsid w:val="00383D33"/>
    <w:rsid w:val="00393CBE"/>
    <w:rsid w:val="003941BA"/>
    <w:rsid w:val="00394813"/>
    <w:rsid w:val="003A0FA0"/>
    <w:rsid w:val="003A57C0"/>
    <w:rsid w:val="003B760A"/>
    <w:rsid w:val="003B7A92"/>
    <w:rsid w:val="003C5338"/>
    <w:rsid w:val="003D088E"/>
    <w:rsid w:val="003D20E4"/>
    <w:rsid w:val="003D2858"/>
    <w:rsid w:val="003E3F7D"/>
    <w:rsid w:val="003F0D3F"/>
    <w:rsid w:val="003F53EF"/>
    <w:rsid w:val="004105F5"/>
    <w:rsid w:val="00415D89"/>
    <w:rsid w:val="00420315"/>
    <w:rsid w:val="00420725"/>
    <w:rsid w:val="004262B0"/>
    <w:rsid w:val="00427AE8"/>
    <w:rsid w:val="00427EDE"/>
    <w:rsid w:val="00434AE9"/>
    <w:rsid w:val="0043676D"/>
    <w:rsid w:val="00442553"/>
    <w:rsid w:val="00455690"/>
    <w:rsid w:val="00455C2B"/>
    <w:rsid w:val="004564B6"/>
    <w:rsid w:val="00456A35"/>
    <w:rsid w:val="00457AB3"/>
    <w:rsid w:val="00463982"/>
    <w:rsid w:val="0046666D"/>
    <w:rsid w:val="00471779"/>
    <w:rsid w:val="00473819"/>
    <w:rsid w:val="004738BE"/>
    <w:rsid w:val="00473ECD"/>
    <w:rsid w:val="0047627C"/>
    <w:rsid w:val="00476C4A"/>
    <w:rsid w:val="004821C6"/>
    <w:rsid w:val="00485987"/>
    <w:rsid w:val="00490F0C"/>
    <w:rsid w:val="004A17BF"/>
    <w:rsid w:val="004A2075"/>
    <w:rsid w:val="004B3181"/>
    <w:rsid w:val="004B547D"/>
    <w:rsid w:val="004C00A3"/>
    <w:rsid w:val="004C046C"/>
    <w:rsid w:val="004C7345"/>
    <w:rsid w:val="004E658B"/>
    <w:rsid w:val="004F0038"/>
    <w:rsid w:val="005030C7"/>
    <w:rsid w:val="00507AC0"/>
    <w:rsid w:val="0051013C"/>
    <w:rsid w:val="00512481"/>
    <w:rsid w:val="00516B40"/>
    <w:rsid w:val="00516CC9"/>
    <w:rsid w:val="005171F7"/>
    <w:rsid w:val="00520571"/>
    <w:rsid w:val="005258E1"/>
    <w:rsid w:val="00533C29"/>
    <w:rsid w:val="00537513"/>
    <w:rsid w:val="00550008"/>
    <w:rsid w:val="0056133C"/>
    <w:rsid w:val="00561DBD"/>
    <w:rsid w:val="005620A8"/>
    <w:rsid w:val="00562AA0"/>
    <w:rsid w:val="005661BC"/>
    <w:rsid w:val="00566CEF"/>
    <w:rsid w:val="005743BB"/>
    <w:rsid w:val="0057462D"/>
    <w:rsid w:val="005778E8"/>
    <w:rsid w:val="00587EBA"/>
    <w:rsid w:val="005A1EE1"/>
    <w:rsid w:val="005A68E3"/>
    <w:rsid w:val="005A770C"/>
    <w:rsid w:val="005B24FE"/>
    <w:rsid w:val="005C4B3E"/>
    <w:rsid w:val="005D07D8"/>
    <w:rsid w:val="00602224"/>
    <w:rsid w:val="00603FBF"/>
    <w:rsid w:val="00617D65"/>
    <w:rsid w:val="00635803"/>
    <w:rsid w:val="006459E2"/>
    <w:rsid w:val="00650D69"/>
    <w:rsid w:val="00651393"/>
    <w:rsid w:val="00664C08"/>
    <w:rsid w:val="0067131D"/>
    <w:rsid w:val="006732BB"/>
    <w:rsid w:val="00673E24"/>
    <w:rsid w:val="00683035"/>
    <w:rsid w:val="00694330"/>
    <w:rsid w:val="00696D00"/>
    <w:rsid w:val="006973DD"/>
    <w:rsid w:val="006A11A1"/>
    <w:rsid w:val="006A5CF6"/>
    <w:rsid w:val="006B2AB1"/>
    <w:rsid w:val="006B3219"/>
    <w:rsid w:val="006D00C5"/>
    <w:rsid w:val="006D52A3"/>
    <w:rsid w:val="006E00AD"/>
    <w:rsid w:val="006F295C"/>
    <w:rsid w:val="007007D9"/>
    <w:rsid w:val="00705936"/>
    <w:rsid w:val="0071632A"/>
    <w:rsid w:val="00720B88"/>
    <w:rsid w:val="00725F9B"/>
    <w:rsid w:val="007269D1"/>
    <w:rsid w:val="00734E2B"/>
    <w:rsid w:val="00740B28"/>
    <w:rsid w:val="00741C2E"/>
    <w:rsid w:val="00743255"/>
    <w:rsid w:val="00747861"/>
    <w:rsid w:val="007664D4"/>
    <w:rsid w:val="00766AB3"/>
    <w:rsid w:val="007672E5"/>
    <w:rsid w:val="00774AF6"/>
    <w:rsid w:val="007857BD"/>
    <w:rsid w:val="00792648"/>
    <w:rsid w:val="00797E99"/>
    <w:rsid w:val="007A0569"/>
    <w:rsid w:val="007A2451"/>
    <w:rsid w:val="007A3CF6"/>
    <w:rsid w:val="007B3021"/>
    <w:rsid w:val="007B3143"/>
    <w:rsid w:val="007B5A6D"/>
    <w:rsid w:val="007D367A"/>
    <w:rsid w:val="007D633F"/>
    <w:rsid w:val="0080352C"/>
    <w:rsid w:val="00804710"/>
    <w:rsid w:val="00805CEE"/>
    <w:rsid w:val="00811D56"/>
    <w:rsid w:val="008144D1"/>
    <w:rsid w:val="00815CD3"/>
    <w:rsid w:val="0081670B"/>
    <w:rsid w:val="00835272"/>
    <w:rsid w:val="00836FAE"/>
    <w:rsid w:val="0084207B"/>
    <w:rsid w:val="0085751D"/>
    <w:rsid w:val="00871883"/>
    <w:rsid w:val="00897873"/>
    <w:rsid w:val="00897B09"/>
    <w:rsid w:val="008B3BB9"/>
    <w:rsid w:val="008C0A79"/>
    <w:rsid w:val="008D7FB9"/>
    <w:rsid w:val="008E1BD0"/>
    <w:rsid w:val="008E743A"/>
    <w:rsid w:val="008F2073"/>
    <w:rsid w:val="008F6DEE"/>
    <w:rsid w:val="009018F6"/>
    <w:rsid w:val="00903D5D"/>
    <w:rsid w:val="009135FC"/>
    <w:rsid w:val="00927E9A"/>
    <w:rsid w:val="0095146D"/>
    <w:rsid w:val="00957ACE"/>
    <w:rsid w:val="00961703"/>
    <w:rsid w:val="0097272D"/>
    <w:rsid w:val="0097493B"/>
    <w:rsid w:val="009A1D61"/>
    <w:rsid w:val="009B6C92"/>
    <w:rsid w:val="009C4418"/>
    <w:rsid w:val="009E17E9"/>
    <w:rsid w:val="009E2C3D"/>
    <w:rsid w:val="009E3063"/>
    <w:rsid w:val="009F3380"/>
    <w:rsid w:val="00A14C2D"/>
    <w:rsid w:val="00A208E4"/>
    <w:rsid w:val="00A21DD1"/>
    <w:rsid w:val="00A27D18"/>
    <w:rsid w:val="00A3182E"/>
    <w:rsid w:val="00A4029D"/>
    <w:rsid w:val="00A43160"/>
    <w:rsid w:val="00A43D52"/>
    <w:rsid w:val="00A54474"/>
    <w:rsid w:val="00A5564C"/>
    <w:rsid w:val="00A57814"/>
    <w:rsid w:val="00A6169D"/>
    <w:rsid w:val="00A66153"/>
    <w:rsid w:val="00A705C9"/>
    <w:rsid w:val="00A80A96"/>
    <w:rsid w:val="00A83270"/>
    <w:rsid w:val="00A84569"/>
    <w:rsid w:val="00A93804"/>
    <w:rsid w:val="00AA5222"/>
    <w:rsid w:val="00AA68F2"/>
    <w:rsid w:val="00AB6246"/>
    <w:rsid w:val="00AD6E6D"/>
    <w:rsid w:val="00AE175F"/>
    <w:rsid w:val="00AE3FB7"/>
    <w:rsid w:val="00AF299A"/>
    <w:rsid w:val="00B0170C"/>
    <w:rsid w:val="00B02316"/>
    <w:rsid w:val="00B04F48"/>
    <w:rsid w:val="00B06C58"/>
    <w:rsid w:val="00B2047C"/>
    <w:rsid w:val="00B23ACD"/>
    <w:rsid w:val="00B27CC9"/>
    <w:rsid w:val="00B32673"/>
    <w:rsid w:val="00B32DB8"/>
    <w:rsid w:val="00B40D7B"/>
    <w:rsid w:val="00B40EA0"/>
    <w:rsid w:val="00B53D85"/>
    <w:rsid w:val="00B5528F"/>
    <w:rsid w:val="00B55504"/>
    <w:rsid w:val="00B70634"/>
    <w:rsid w:val="00B80727"/>
    <w:rsid w:val="00B80B3B"/>
    <w:rsid w:val="00B840AC"/>
    <w:rsid w:val="00B84E37"/>
    <w:rsid w:val="00B95D4E"/>
    <w:rsid w:val="00BA651E"/>
    <w:rsid w:val="00BC00C4"/>
    <w:rsid w:val="00BC1E7B"/>
    <w:rsid w:val="00BC5E80"/>
    <w:rsid w:val="00BC6684"/>
    <w:rsid w:val="00BD124D"/>
    <w:rsid w:val="00BD5E09"/>
    <w:rsid w:val="00BE23AF"/>
    <w:rsid w:val="00BE3B2E"/>
    <w:rsid w:val="00BF1C1D"/>
    <w:rsid w:val="00C00334"/>
    <w:rsid w:val="00C2310C"/>
    <w:rsid w:val="00C275C8"/>
    <w:rsid w:val="00C27B4E"/>
    <w:rsid w:val="00C43123"/>
    <w:rsid w:val="00C51F0E"/>
    <w:rsid w:val="00C547F5"/>
    <w:rsid w:val="00C55B44"/>
    <w:rsid w:val="00C86FD0"/>
    <w:rsid w:val="00CA4168"/>
    <w:rsid w:val="00CA777A"/>
    <w:rsid w:val="00CB2466"/>
    <w:rsid w:val="00CB5CC5"/>
    <w:rsid w:val="00CB5FCA"/>
    <w:rsid w:val="00CC49FD"/>
    <w:rsid w:val="00CC7B0A"/>
    <w:rsid w:val="00CD26F4"/>
    <w:rsid w:val="00CD61C4"/>
    <w:rsid w:val="00CE1EBB"/>
    <w:rsid w:val="00CE613A"/>
    <w:rsid w:val="00CE77C6"/>
    <w:rsid w:val="00CF7B52"/>
    <w:rsid w:val="00D02C36"/>
    <w:rsid w:val="00D066A9"/>
    <w:rsid w:val="00D10381"/>
    <w:rsid w:val="00D10A28"/>
    <w:rsid w:val="00D26270"/>
    <w:rsid w:val="00D43446"/>
    <w:rsid w:val="00D468CD"/>
    <w:rsid w:val="00D46C78"/>
    <w:rsid w:val="00D662B2"/>
    <w:rsid w:val="00D7215E"/>
    <w:rsid w:val="00D73276"/>
    <w:rsid w:val="00D83926"/>
    <w:rsid w:val="00D910F0"/>
    <w:rsid w:val="00D92DA0"/>
    <w:rsid w:val="00DA15FB"/>
    <w:rsid w:val="00DA2088"/>
    <w:rsid w:val="00DA3505"/>
    <w:rsid w:val="00DB3DC2"/>
    <w:rsid w:val="00DB69A8"/>
    <w:rsid w:val="00DC113F"/>
    <w:rsid w:val="00DC5D6C"/>
    <w:rsid w:val="00DD77C0"/>
    <w:rsid w:val="00DD77C4"/>
    <w:rsid w:val="00DE4163"/>
    <w:rsid w:val="00DE5447"/>
    <w:rsid w:val="00DE61C1"/>
    <w:rsid w:val="00DF6C73"/>
    <w:rsid w:val="00DF6D1C"/>
    <w:rsid w:val="00E02BB2"/>
    <w:rsid w:val="00E10995"/>
    <w:rsid w:val="00E13DA3"/>
    <w:rsid w:val="00E15739"/>
    <w:rsid w:val="00E2194A"/>
    <w:rsid w:val="00E230DE"/>
    <w:rsid w:val="00E34389"/>
    <w:rsid w:val="00E37A17"/>
    <w:rsid w:val="00E42113"/>
    <w:rsid w:val="00E4522A"/>
    <w:rsid w:val="00E47057"/>
    <w:rsid w:val="00E52F56"/>
    <w:rsid w:val="00E548AD"/>
    <w:rsid w:val="00E551C4"/>
    <w:rsid w:val="00E570CF"/>
    <w:rsid w:val="00E766F7"/>
    <w:rsid w:val="00E772D5"/>
    <w:rsid w:val="00E80EFC"/>
    <w:rsid w:val="00E82B24"/>
    <w:rsid w:val="00ED2B0A"/>
    <w:rsid w:val="00ED2F0C"/>
    <w:rsid w:val="00ED55AF"/>
    <w:rsid w:val="00ED6862"/>
    <w:rsid w:val="00EE5C08"/>
    <w:rsid w:val="00F04694"/>
    <w:rsid w:val="00F0621D"/>
    <w:rsid w:val="00F077EA"/>
    <w:rsid w:val="00F1282F"/>
    <w:rsid w:val="00F21C73"/>
    <w:rsid w:val="00F2238C"/>
    <w:rsid w:val="00F25B0C"/>
    <w:rsid w:val="00F319B9"/>
    <w:rsid w:val="00F3718A"/>
    <w:rsid w:val="00F4576C"/>
    <w:rsid w:val="00F45E7D"/>
    <w:rsid w:val="00F476B0"/>
    <w:rsid w:val="00F50CA4"/>
    <w:rsid w:val="00F5169A"/>
    <w:rsid w:val="00F54C2F"/>
    <w:rsid w:val="00F6142A"/>
    <w:rsid w:val="00F63F18"/>
    <w:rsid w:val="00F674C7"/>
    <w:rsid w:val="00F72B64"/>
    <w:rsid w:val="00F74967"/>
    <w:rsid w:val="00F83047"/>
    <w:rsid w:val="00F8539A"/>
    <w:rsid w:val="00F90748"/>
    <w:rsid w:val="00FA00A3"/>
    <w:rsid w:val="00FB612B"/>
    <w:rsid w:val="00FD0460"/>
    <w:rsid w:val="00FD459B"/>
    <w:rsid w:val="00FD55CA"/>
    <w:rsid w:val="00FE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D8E40D4"/>
  <w15:docId w15:val="{C57E8711-72A6-4BBA-9512-B73D519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2B24"/>
    <w:rPr>
      <w:rFonts w:ascii="Arial" w:hAnsi="Arial"/>
      <w:sz w:val="24"/>
      <w:szCs w:val="24"/>
      <w:lang w:val="en-US" w:eastAsia="zh-CN"/>
    </w:rPr>
  </w:style>
  <w:style w:type="paragraph" w:styleId="Heading1">
    <w:name w:val="heading 1"/>
    <w:basedOn w:val="Normal"/>
    <w:next w:val="Normal"/>
    <w:qFormat/>
    <w:rsid w:val="003860B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E00"/>
    <w:pPr>
      <w:tabs>
        <w:tab w:val="center" w:pos="4320"/>
        <w:tab w:val="right" w:pos="8640"/>
      </w:tabs>
    </w:pPr>
  </w:style>
  <w:style w:type="paragraph" w:styleId="Footer">
    <w:name w:val="footer"/>
    <w:basedOn w:val="Normal"/>
    <w:rsid w:val="00827E00"/>
    <w:pPr>
      <w:tabs>
        <w:tab w:val="center" w:pos="4320"/>
        <w:tab w:val="right" w:pos="8640"/>
      </w:tabs>
    </w:pPr>
  </w:style>
  <w:style w:type="table" w:styleId="TableGrid">
    <w:name w:val="Table Grid"/>
    <w:basedOn w:val="TableNormal"/>
    <w:rsid w:val="0082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4AE7"/>
    <w:rPr>
      <w:color w:val="0000FF"/>
      <w:u w:val="single"/>
    </w:rPr>
  </w:style>
  <w:style w:type="character" w:customStyle="1" w:styleId="AidanHealy">
    <w:name w:val="Aidan Healy"/>
    <w:semiHidden/>
    <w:rsid w:val="000B4A33"/>
    <w:rPr>
      <w:rFonts w:ascii="Arial" w:hAnsi="Arial" w:cs="Arial" w:hint="default"/>
      <w:color w:val="auto"/>
      <w:sz w:val="24"/>
      <w:szCs w:val="24"/>
    </w:rPr>
  </w:style>
  <w:style w:type="paragraph" w:styleId="BalloonText">
    <w:name w:val="Balloon Text"/>
    <w:basedOn w:val="Normal"/>
    <w:link w:val="BalloonTextChar"/>
    <w:rsid w:val="00DA50DC"/>
    <w:rPr>
      <w:rFonts w:ascii="Tahoma" w:hAnsi="Tahoma"/>
      <w:sz w:val="16"/>
      <w:szCs w:val="16"/>
    </w:rPr>
  </w:style>
  <w:style w:type="character" w:customStyle="1" w:styleId="BalloonTextChar">
    <w:name w:val="Balloon Text Char"/>
    <w:link w:val="BalloonText"/>
    <w:rsid w:val="00DA50DC"/>
    <w:rPr>
      <w:rFonts w:ascii="Tahoma" w:hAnsi="Tahoma" w:cs="Tahoma"/>
      <w:sz w:val="16"/>
      <w:szCs w:val="16"/>
      <w:lang w:eastAsia="zh-CN"/>
    </w:rPr>
  </w:style>
  <w:style w:type="character" w:styleId="FollowedHyperlink">
    <w:name w:val="FollowedHyperlink"/>
    <w:rsid w:val="00B74F3D"/>
    <w:rPr>
      <w:color w:val="800080"/>
      <w:u w:val="single"/>
    </w:rPr>
  </w:style>
  <w:style w:type="paragraph" w:customStyle="1" w:styleId="MediumGrid1-Accent21">
    <w:name w:val="Medium Grid 1 - Accent 21"/>
    <w:basedOn w:val="Normal"/>
    <w:uiPriority w:val="34"/>
    <w:qFormat/>
    <w:rsid w:val="008330A3"/>
    <w:pPr>
      <w:ind w:left="720"/>
    </w:pPr>
  </w:style>
  <w:style w:type="character" w:customStyle="1" w:styleId="HeaderChar">
    <w:name w:val="Header Char"/>
    <w:link w:val="Header"/>
    <w:uiPriority w:val="99"/>
    <w:rsid w:val="00BC6869"/>
    <w:rPr>
      <w:rFonts w:ascii="Arial" w:hAnsi="Arial"/>
      <w:sz w:val="24"/>
      <w:szCs w:val="24"/>
      <w:lang w:eastAsia="zh-CN"/>
    </w:rPr>
  </w:style>
  <w:style w:type="character" w:customStyle="1" w:styleId="apple-converted-space">
    <w:name w:val="apple-converted-space"/>
    <w:basedOn w:val="DefaultParagraphFont"/>
    <w:rsid w:val="00F845EF"/>
  </w:style>
  <w:style w:type="paragraph" w:customStyle="1" w:styleId="ColorfulList-Accent11">
    <w:name w:val="Colorful List - Accent 11"/>
    <w:basedOn w:val="Normal"/>
    <w:qFormat/>
    <w:rsid w:val="007A0569"/>
    <w:pPr>
      <w:ind w:left="720"/>
    </w:pPr>
  </w:style>
  <w:style w:type="character" w:customStyle="1" w:styleId="uccrescde1">
    <w:name w:val="uccrescde1"/>
    <w:rsid w:val="007A0569"/>
    <w:rPr>
      <w:color w:val="05A8E2"/>
    </w:rPr>
  </w:style>
  <w:style w:type="character" w:customStyle="1" w:styleId="uccresult">
    <w:name w:val="uccresult"/>
    <w:rsid w:val="00F50CA4"/>
  </w:style>
  <w:style w:type="paragraph" w:styleId="ListParagraph">
    <w:name w:val="List Paragraph"/>
    <w:basedOn w:val="Normal"/>
    <w:uiPriority w:val="34"/>
    <w:qFormat/>
    <w:rsid w:val="003447DF"/>
    <w:pPr>
      <w:ind w:left="720"/>
    </w:pPr>
  </w:style>
  <w:style w:type="character" w:customStyle="1" w:styleId="style64">
    <w:name w:val="style64"/>
    <w:rsid w:val="007269D1"/>
  </w:style>
  <w:style w:type="character" w:styleId="CommentReference">
    <w:name w:val="annotation reference"/>
    <w:basedOn w:val="DefaultParagraphFont"/>
    <w:unhideWhenUsed/>
    <w:rsid w:val="00E230DE"/>
    <w:rPr>
      <w:sz w:val="16"/>
      <w:szCs w:val="16"/>
    </w:rPr>
  </w:style>
  <w:style w:type="paragraph" w:styleId="CommentText">
    <w:name w:val="annotation text"/>
    <w:basedOn w:val="Normal"/>
    <w:link w:val="CommentTextChar"/>
    <w:unhideWhenUsed/>
    <w:rsid w:val="00E230DE"/>
    <w:rPr>
      <w:sz w:val="20"/>
      <w:szCs w:val="20"/>
    </w:rPr>
  </w:style>
  <w:style w:type="character" w:customStyle="1" w:styleId="CommentTextChar">
    <w:name w:val="Comment Text Char"/>
    <w:basedOn w:val="DefaultParagraphFont"/>
    <w:link w:val="CommentText"/>
    <w:rsid w:val="00E230DE"/>
    <w:rPr>
      <w:rFonts w:ascii="Arial" w:hAnsi="Arial"/>
      <w:lang w:val="en-US" w:eastAsia="zh-CN"/>
    </w:rPr>
  </w:style>
  <w:style w:type="paragraph" w:styleId="CommentSubject">
    <w:name w:val="annotation subject"/>
    <w:basedOn w:val="CommentText"/>
    <w:next w:val="CommentText"/>
    <w:link w:val="CommentSubjectChar"/>
    <w:semiHidden/>
    <w:unhideWhenUsed/>
    <w:rsid w:val="00E230DE"/>
    <w:rPr>
      <w:b/>
      <w:bCs/>
    </w:rPr>
  </w:style>
  <w:style w:type="character" w:customStyle="1" w:styleId="CommentSubjectChar">
    <w:name w:val="Comment Subject Char"/>
    <w:basedOn w:val="CommentTextChar"/>
    <w:link w:val="CommentSubject"/>
    <w:semiHidden/>
    <w:rsid w:val="00E230DE"/>
    <w:rPr>
      <w:rFonts w:ascii="Arial" w:hAnsi="Arial"/>
      <w:b/>
      <w:bCs/>
      <w:lang w:val="en-US" w:eastAsia="zh-CN"/>
    </w:rPr>
  </w:style>
  <w:style w:type="character" w:styleId="Mention">
    <w:name w:val="Mention"/>
    <w:basedOn w:val="DefaultParagraphFont"/>
    <w:uiPriority w:val="99"/>
    <w:semiHidden/>
    <w:unhideWhenUsed/>
    <w:rsid w:val="00811D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0671">
      <w:bodyDiv w:val="1"/>
      <w:marLeft w:val="0"/>
      <w:marRight w:val="0"/>
      <w:marTop w:val="0"/>
      <w:marBottom w:val="0"/>
      <w:divBdr>
        <w:top w:val="none" w:sz="0" w:space="0" w:color="auto"/>
        <w:left w:val="none" w:sz="0" w:space="0" w:color="auto"/>
        <w:bottom w:val="none" w:sz="0" w:space="0" w:color="auto"/>
        <w:right w:val="none" w:sz="0" w:space="0" w:color="auto"/>
      </w:divBdr>
    </w:div>
    <w:div w:id="185604146">
      <w:bodyDiv w:val="1"/>
      <w:marLeft w:val="0"/>
      <w:marRight w:val="0"/>
      <w:marTop w:val="0"/>
      <w:marBottom w:val="0"/>
      <w:divBdr>
        <w:top w:val="none" w:sz="0" w:space="0" w:color="auto"/>
        <w:left w:val="none" w:sz="0" w:space="0" w:color="auto"/>
        <w:bottom w:val="none" w:sz="0" w:space="0" w:color="auto"/>
        <w:right w:val="none" w:sz="0" w:space="0" w:color="auto"/>
      </w:divBdr>
    </w:div>
    <w:div w:id="325597819">
      <w:bodyDiv w:val="1"/>
      <w:marLeft w:val="0"/>
      <w:marRight w:val="0"/>
      <w:marTop w:val="0"/>
      <w:marBottom w:val="0"/>
      <w:divBdr>
        <w:top w:val="none" w:sz="0" w:space="0" w:color="auto"/>
        <w:left w:val="none" w:sz="0" w:space="0" w:color="auto"/>
        <w:bottom w:val="none" w:sz="0" w:space="0" w:color="auto"/>
        <w:right w:val="none" w:sz="0" w:space="0" w:color="auto"/>
      </w:divBdr>
      <w:divsChild>
        <w:div w:id="833911300">
          <w:marLeft w:val="0"/>
          <w:marRight w:val="0"/>
          <w:marTop w:val="0"/>
          <w:marBottom w:val="0"/>
          <w:divBdr>
            <w:top w:val="none" w:sz="0" w:space="0" w:color="auto"/>
            <w:left w:val="none" w:sz="0" w:space="0" w:color="auto"/>
            <w:bottom w:val="none" w:sz="0" w:space="0" w:color="auto"/>
            <w:right w:val="none" w:sz="0" w:space="0" w:color="auto"/>
          </w:divBdr>
          <w:divsChild>
            <w:div w:id="414056613">
              <w:marLeft w:val="0"/>
              <w:marRight w:val="0"/>
              <w:marTop w:val="75"/>
              <w:marBottom w:val="75"/>
              <w:divBdr>
                <w:top w:val="single" w:sz="6" w:space="0" w:color="EEEEEE"/>
                <w:left w:val="single" w:sz="6" w:space="0" w:color="EEEEEE"/>
                <w:bottom w:val="single" w:sz="6" w:space="0" w:color="EEEEEE"/>
                <w:right w:val="single" w:sz="6" w:space="0" w:color="EEEEEE"/>
              </w:divBdr>
              <w:divsChild>
                <w:div w:id="162278203">
                  <w:marLeft w:val="0"/>
                  <w:marRight w:val="0"/>
                  <w:marTop w:val="0"/>
                  <w:marBottom w:val="0"/>
                  <w:divBdr>
                    <w:top w:val="none" w:sz="0" w:space="0" w:color="auto"/>
                    <w:left w:val="none" w:sz="0" w:space="0" w:color="auto"/>
                    <w:bottom w:val="none" w:sz="0" w:space="0" w:color="auto"/>
                    <w:right w:val="none" w:sz="0" w:space="0" w:color="auto"/>
                  </w:divBdr>
                  <w:divsChild>
                    <w:div w:id="319619266">
                      <w:marLeft w:val="0"/>
                      <w:marRight w:val="0"/>
                      <w:marTop w:val="0"/>
                      <w:marBottom w:val="0"/>
                      <w:divBdr>
                        <w:top w:val="none" w:sz="0" w:space="0" w:color="auto"/>
                        <w:left w:val="none" w:sz="0" w:space="0" w:color="auto"/>
                        <w:bottom w:val="none" w:sz="0" w:space="0" w:color="auto"/>
                        <w:right w:val="none" w:sz="0" w:space="0" w:color="auto"/>
                      </w:divBdr>
                      <w:divsChild>
                        <w:div w:id="19848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603">
      <w:bodyDiv w:val="1"/>
      <w:marLeft w:val="0"/>
      <w:marRight w:val="0"/>
      <w:marTop w:val="0"/>
      <w:marBottom w:val="0"/>
      <w:divBdr>
        <w:top w:val="none" w:sz="0" w:space="0" w:color="auto"/>
        <w:left w:val="none" w:sz="0" w:space="0" w:color="auto"/>
        <w:bottom w:val="none" w:sz="0" w:space="0" w:color="auto"/>
        <w:right w:val="none" w:sz="0" w:space="0" w:color="auto"/>
      </w:divBdr>
    </w:div>
    <w:div w:id="1017200000">
      <w:bodyDiv w:val="1"/>
      <w:marLeft w:val="0"/>
      <w:marRight w:val="0"/>
      <w:marTop w:val="0"/>
      <w:marBottom w:val="0"/>
      <w:divBdr>
        <w:top w:val="none" w:sz="0" w:space="0" w:color="auto"/>
        <w:left w:val="none" w:sz="0" w:space="0" w:color="auto"/>
        <w:bottom w:val="none" w:sz="0" w:space="0" w:color="auto"/>
        <w:right w:val="none" w:sz="0" w:space="0" w:color="auto"/>
      </w:divBdr>
    </w:div>
    <w:div w:id="1279797593">
      <w:bodyDiv w:val="1"/>
      <w:marLeft w:val="0"/>
      <w:marRight w:val="0"/>
      <w:marTop w:val="0"/>
      <w:marBottom w:val="0"/>
      <w:divBdr>
        <w:top w:val="none" w:sz="0" w:space="0" w:color="auto"/>
        <w:left w:val="none" w:sz="0" w:space="0" w:color="auto"/>
        <w:bottom w:val="none" w:sz="0" w:space="0" w:color="auto"/>
        <w:right w:val="none" w:sz="0" w:space="0" w:color="auto"/>
      </w:divBdr>
    </w:div>
    <w:div w:id="19457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healyconsultants.com/corporate-outsourcing-services/company-secretary-and-legal-registered-office/" TargetMode="External"/><Relationship Id="rId26" Type="http://schemas.openxmlformats.org/officeDocument/2006/relationships/hyperlink" Target="http://www.healyconsultants.com/international-banking/corporate-accounts/" TargetMode="External"/><Relationship Id="rId39" Type="http://schemas.openxmlformats.org/officeDocument/2006/relationships/hyperlink" Target="http://www.healyconsultants.com/due-diligence/" TargetMode="External"/><Relationship Id="rId3" Type="http://schemas.openxmlformats.org/officeDocument/2006/relationships/styles" Target="styles.xml"/><Relationship Id="rId21" Type="http://schemas.openxmlformats.org/officeDocument/2006/relationships/image" Target="http://www.ipswichbestbarnone.co.uk/media/14715/hsbc_wlb_logo.jpg" TargetMode="External"/><Relationship Id="rId34" Type="http://schemas.openxmlformats.org/officeDocument/2006/relationships/hyperlink" Target="http://www.healyconsultants.com/india-company-registration/" TargetMode="External"/><Relationship Id="rId42" Type="http://schemas.openxmlformats.org/officeDocument/2006/relationships/hyperlink" Target="http://www.healyconsultants.com/a-to-z-of-business-set-u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ealyconsultants.com/corporate-advisory-services/nominee-shareholders-directors/" TargetMode="External"/><Relationship Id="rId17" Type="http://schemas.openxmlformats.org/officeDocument/2006/relationships/hyperlink" Target="http://www.healyconsultants.com/index-important-links/weekly-engagement-status-email/" TargetMode="External"/><Relationship Id="rId25" Type="http://schemas.openxmlformats.org/officeDocument/2006/relationships/image" Target="http://cdn3-i.hitc-s.com/142/standard_chartered_logo_40377.jpg" TargetMode="External"/><Relationship Id="rId33" Type="http://schemas.openxmlformats.org/officeDocument/2006/relationships/hyperlink" Target="http://www.healyconsultants.com/engagement-project-management/" TargetMode="External"/><Relationship Id="rId38" Type="http://schemas.openxmlformats.org/officeDocument/2006/relationships/hyperlink" Target="http://www.healyconsultants.com/due-diligenc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jpeg"/><Relationship Id="rId29" Type="http://schemas.openxmlformats.org/officeDocument/2006/relationships/hyperlink" Target="http://www.healyconsultants.com/corporate-advisory-services/nominee-shareholders-directors/resident-director-services/" TargetMode="External"/><Relationship Id="rId41" Type="http://schemas.openxmlformats.org/officeDocument/2006/relationships/hyperlink" Target="http://www.healyconsultants.com/best-in-the-worl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yconsultants.com/project-manage-engagements/" TargetMode="External"/><Relationship Id="rId24" Type="http://schemas.openxmlformats.org/officeDocument/2006/relationships/image" Target="media/image4.jpeg"/><Relationship Id="rId32" Type="http://schemas.openxmlformats.org/officeDocument/2006/relationships/hyperlink" Target="http://www.healyconsultants.com/index-important-links/weekly-engagement-status-email/" TargetMode="External"/><Relationship Id="rId37" Type="http://schemas.openxmlformats.org/officeDocument/2006/relationships/hyperlink" Target="http://www.healyconsultants.com/" TargetMode="External"/><Relationship Id="rId40" Type="http://schemas.openxmlformats.org/officeDocument/2006/relationships/hyperlink" Target="http://www.healyconsultants.com/project-manage-engagements/" TargetMode="External"/><Relationship Id="rId45" Type="http://schemas.openxmlformats.org/officeDocument/2006/relationships/hyperlink" Target="http://www.healyconsultants.com/"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healyconsultants.com/example-detailed-project-plan/" TargetMode="External"/><Relationship Id="rId23" Type="http://schemas.openxmlformats.org/officeDocument/2006/relationships/image" Target="http://img1.findthebest.com/sites/default/files/765/media/images/Citibank_827013.png" TargetMode="External"/><Relationship Id="rId28" Type="http://schemas.openxmlformats.org/officeDocument/2006/relationships/hyperlink" Target="http://www.healyconsultants.com/corporate-advisory-services/nominee-shareholders-directors/resident-director-services/" TargetMode="External"/><Relationship Id="rId36" Type="http://schemas.openxmlformats.org/officeDocument/2006/relationships/image" Target="media/image6.png"/><Relationship Id="rId49" Type="http://schemas.openxmlformats.org/officeDocument/2006/relationships/footer" Target="footer2.xml"/><Relationship Id="rId10" Type="http://schemas.openxmlformats.org/officeDocument/2006/relationships/hyperlink" Target="http://www.healyconsultants.com/corporate-advisory-services/nominee-shareholders-directors/" TargetMode="External"/><Relationship Id="rId19" Type="http://schemas.openxmlformats.org/officeDocument/2006/relationships/hyperlink" Target="http://www.healyconsultants.com/vietnam-company-registration/formation-support-services/" TargetMode="External"/><Relationship Id="rId31" Type="http://schemas.openxmlformats.org/officeDocument/2006/relationships/hyperlink" Target="http://www.healyconsultants.com/corporate-advisory-services/nominee-shareholders-directors/national-shareholder-services/" TargetMode="External"/><Relationship Id="rId44" Type="http://schemas.openxmlformats.org/officeDocument/2006/relationships/hyperlink" Target="http://www.healyconsultants.com/about-us/key-personnel/aidan-healy-profil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yconsultants.com/corporate-outsourcing-services/company-secretary-and-legal-registered-office/" TargetMode="External"/><Relationship Id="rId14" Type="http://schemas.microsoft.com/office/2011/relationships/commentsExtended" Target="commentsExtended.xml"/><Relationship Id="rId22" Type="http://schemas.openxmlformats.org/officeDocument/2006/relationships/image" Target="media/image3.png"/><Relationship Id="rId27" Type="http://schemas.openxmlformats.org/officeDocument/2006/relationships/hyperlink" Target="http://www.healyconsultants.com/corporate-advisory-services/nominee-shareholders-directors/national-shareholder-services/" TargetMode="External"/><Relationship Id="rId30" Type="http://schemas.openxmlformats.org/officeDocument/2006/relationships/image" Target="media/image5.jpeg"/><Relationship Id="rId35" Type="http://schemas.openxmlformats.org/officeDocument/2006/relationships/hyperlink" Target="http://www.healyconsultants.com/corporate-outsourcing-services/how-we-help-our-clients-recruit-quality-employees/" TargetMode="External"/><Relationship Id="rId43" Type="http://schemas.openxmlformats.org/officeDocument/2006/relationships/hyperlink" Target="http://www.healyconsultants.com/about-us/why-us/a-to-z-of-business-set-up/" TargetMode="External"/><Relationship Id="rId48" Type="http://schemas.openxmlformats.org/officeDocument/2006/relationships/footer" Target="footer1.xml"/><Relationship Id="rId8" Type="http://schemas.openxmlformats.org/officeDocument/2006/relationships/hyperlink" Target="http://www.healyconsultants.com/about-us/complex-client-engagements/simplify-business-setup/"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5FFD-DAA9-4C9D-9669-580480BD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27517</CharactersWithSpaces>
  <SharedDoc>false</SharedDoc>
  <HLinks>
    <vt:vector size="30" baseType="variant">
      <vt:variant>
        <vt:i4>3604515</vt:i4>
      </vt:variant>
      <vt:variant>
        <vt:i4>21</vt:i4>
      </vt:variant>
      <vt:variant>
        <vt:i4>0</vt:i4>
      </vt:variant>
      <vt:variant>
        <vt:i4>5</vt:i4>
      </vt:variant>
      <vt:variant>
        <vt:lpwstr>http://www.healyconsultants.com/europe-incorporation/bulgaria-company-registration/</vt:lpwstr>
      </vt:variant>
      <vt:variant>
        <vt:lpwstr/>
      </vt:variant>
      <vt:variant>
        <vt:i4>3473444</vt:i4>
      </vt:variant>
      <vt:variant>
        <vt:i4>12</vt:i4>
      </vt:variant>
      <vt:variant>
        <vt:i4>0</vt:i4>
      </vt:variant>
      <vt:variant>
        <vt:i4>5</vt:i4>
      </vt:variant>
      <vt:variant>
        <vt:lpwstr>http://www.healyconsultants.com/accounting-and-tax/</vt:lpwstr>
      </vt:variant>
      <vt:variant>
        <vt:lpwstr/>
      </vt:variant>
      <vt:variant>
        <vt:i4>2687009</vt:i4>
      </vt:variant>
      <vt:variant>
        <vt:i4>9</vt:i4>
      </vt:variant>
      <vt:variant>
        <vt:i4>0</vt:i4>
      </vt:variant>
      <vt:variant>
        <vt:i4>5</vt:i4>
      </vt:variant>
      <vt:variant>
        <vt:lpwstr>http://www.healyconsultants.com/international-banking/</vt:lpwstr>
      </vt:variant>
      <vt:variant>
        <vt:lpwstr/>
      </vt:variant>
      <vt:variant>
        <vt:i4>6488112</vt:i4>
      </vt:variant>
      <vt:variant>
        <vt:i4>6</vt:i4>
      </vt:variant>
      <vt:variant>
        <vt:i4>0</vt:i4>
      </vt:variant>
      <vt:variant>
        <vt:i4>5</vt:i4>
      </vt:variant>
      <vt:variant>
        <vt:lpwstr>http://www.healyconsultants.com/europe-incorporation/ukraine-company-registration/</vt:lpwstr>
      </vt:variant>
      <vt:variant>
        <vt:lpwstr/>
      </vt:variant>
      <vt:variant>
        <vt:i4>6488112</vt:i4>
      </vt:variant>
      <vt:variant>
        <vt:i4>3</vt:i4>
      </vt:variant>
      <vt:variant>
        <vt:i4>0</vt:i4>
      </vt:variant>
      <vt:variant>
        <vt:i4>5</vt:i4>
      </vt:variant>
      <vt:variant>
        <vt:lpwstr>http://www.healyconsultants.com/europe-incorporation/ukraine-company-registration/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Template-fast-nominee-setup-by-Healy-Consultants</dc:title>
  <dc:creator>Aidan Healy</dc:creator>
  <cp:lastModifiedBy>Aidan Healy</cp:lastModifiedBy>
  <cp:revision>2</cp:revision>
  <cp:lastPrinted>2014-08-05T16:00:00Z</cp:lastPrinted>
  <dcterms:created xsi:type="dcterms:W3CDTF">2017-03-20T08:23:00Z</dcterms:created>
  <dcterms:modified xsi:type="dcterms:W3CDTF">2017-03-20T08:23:00Z</dcterms:modified>
</cp:coreProperties>
</file>